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64"/>
      </w:pPr>
      <w:r>
        <w:rPr>
          <w:rFonts w:ascii="Arial" w:cs="Arial" w:eastAsia="Arial" w:hAnsi="Arial"/>
          <w:b/>
          <w:bCs/>
          <w:color w:val="5A6B73"/>
          <w:sz w:val="19"/>
          <w:szCs w:val="19"/>
        </w:rPr>
        <w:t xml:space="preserve">[Nome e Cognome]</w:t>
      </w:r>
      <w:r>
        <w:rPr>
          <w:rFonts w:ascii="Arial" w:cs="Arial" w:eastAsia="Arial" w:hAnsi="Arial"/>
          <w:color w:val="5A6B73"/>
          <w:sz w:val="19"/>
          <w:szCs w:val="19"/>
        </w:rPr>
        <w:t xml:space="preserve"> · </w:t>
      </w:r>
      <w:r>
        <w:rPr>
          <w:rFonts w:ascii="Arial" w:cs="Arial" w:eastAsia="Arial" w:hAnsi="Arial"/>
          <w:color w:val="243640"/>
          <w:sz w:val="19"/>
          <w:szCs w:val="19"/>
          <w:shd w:fill="DCF2DA" w:color="auto" w:val="clear"/>
        </w:rPr>
        <w:t xml:space="preserve">[Biologo nutrizionista / Dietista]</w:t>
      </w:r>
      <w:r>
        <w:rPr>
          <w:rFonts w:ascii="Arial" w:cs="Arial" w:eastAsia="Arial" w:hAnsi="Arial"/>
          <w:color w:val="5A6B73"/>
          <w:sz w:val="19"/>
          <w:szCs w:val="19"/>
        </w:rPr>
        <w:t xml:space="preserve"> · </w:t>
      </w:r>
      <w:r>
        <w:rPr>
          <w:rFonts w:ascii="Arial" w:cs="Arial" w:eastAsia="Arial" w:hAnsi="Arial"/>
          <w:color w:val="243640"/>
          <w:sz w:val="19"/>
          <w:szCs w:val="19"/>
          <w:shd w:fill="DCF2DA" w:color="auto" w:val="clear"/>
        </w:rPr>
        <w:t xml:space="preserve">[Ordine di iscrizione e numero]</w:t>
      </w:r>
    </w:p>
    <w:p>
      <w:pPr>
        <w:spacing w:after="120" w:before="0" w:line="264"/>
      </w:pPr>
      <w:r>
        <w:rPr>
          <w:rFonts w:ascii="Arial" w:cs="Arial" w:eastAsia="Arial" w:hAnsi="Arial"/>
          <w:color w:val="243640"/>
          <w:sz w:val="19"/>
          <w:szCs w:val="19"/>
          <w:shd w:fill="DCF2DA" w:color="auto" w:val="clear"/>
        </w:rPr>
        <w:t xml:space="preserve">[Dove ricevi: indirizzo o “online”]</w:t>
      </w:r>
      <w:r>
        <w:rPr>
          <w:rFonts w:ascii="Arial" w:cs="Arial" w:eastAsia="Arial" w:hAnsi="Arial"/>
          <w:color w:val="5A6B73"/>
          <w:sz w:val="19"/>
          <w:szCs w:val="19"/>
        </w:rPr>
        <w:t xml:space="preserve"> · </w:t>
      </w:r>
      <w:r>
        <w:rPr>
          <w:rFonts w:ascii="Arial" w:cs="Arial" w:eastAsia="Arial" w:hAnsi="Arial"/>
          <w:color w:val="243640"/>
          <w:sz w:val="19"/>
          <w:szCs w:val="19"/>
          <w:shd w:fill="DCF2DA" w:color="auto" w:val="clear"/>
        </w:rPr>
        <w:t xml:space="preserve">[email]</w:t>
      </w:r>
      <w:r>
        <w:rPr>
          <w:rFonts w:ascii="Arial" w:cs="Arial" w:eastAsia="Arial" w:hAnsi="Arial"/>
          <w:color w:val="5A6B73"/>
          <w:sz w:val="19"/>
          <w:szCs w:val="19"/>
        </w:rPr>
        <w:t xml:space="preserve"> · </w:t>
      </w:r>
      <w:r>
        <w:rPr>
          <w:rFonts w:ascii="Arial" w:cs="Arial" w:eastAsia="Arial" w:hAnsi="Arial"/>
          <w:color w:val="243640"/>
          <w:sz w:val="19"/>
          <w:szCs w:val="19"/>
          <w:shd w:fill="DCF2DA" w:color="auto" w:val="clear"/>
        </w:rPr>
        <w:t xml:space="preserve">[telefono]</w:t>
      </w:r>
      <w:r>
        <w:rPr>
          <w:rFonts w:ascii="Arial" w:cs="Arial" w:eastAsia="Arial" w:hAnsi="Arial"/>
          <w:color w:val="5A6B73"/>
          <w:sz w:val="19"/>
          <w:szCs w:val="19"/>
        </w:rPr>
        <w:t xml:space="preserve"> · P. IVA </w:t>
      </w:r>
      <w:r>
        <w:rPr>
          <w:rFonts w:ascii="Arial" w:cs="Arial" w:eastAsia="Arial" w:hAnsi="Arial"/>
          <w:color w:val="243640"/>
          <w:sz w:val="19"/>
          <w:szCs w:val="19"/>
          <w:shd w:fill="DCF2DA" w:color="auto" w:val="clear"/>
        </w:rPr>
        <w:t xml:space="preserve">[numero]</w:t>
      </w:r>
    </w:p>
    <w:p>
      <w:pPr>
        <w:spacing w:after="40" w:line="240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243640"/>
          <w:sz w:val="40"/>
          <w:szCs w:val="40"/>
        </w:rPr>
        <w:t xml:space="preserve">Preventivo · </w:t>
      </w:r>
      <w:r>
        <w:rPr>
          <w:rFonts w:ascii="Barlow Semi Condensed" w:cs="Barlow Semi Condensed" w:eastAsia="Barlow Semi Condensed" w:hAnsi="Barlow Semi Condensed"/>
          <w:b/>
          <w:bCs/>
          <w:i/>
          <w:iCs/>
          <w:color w:val="243640"/>
          <w:sz w:val="40"/>
          <w:szCs w:val="40"/>
        </w:rPr>
        <w:t xml:space="preserve">Percorso </w:t>
      </w:r>
      <w:r>
        <w:rPr>
          <w:rFonts w:ascii="Arial" w:cs="Arial" w:eastAsia="Arial" w:hAnsi="Arial"/>
          <w:color w:val="243640"/>
          <w:sz w:val="30"/>
          <w:szCs w:val="30"/>
          <w:shd w:fill="DCF2DA" w:color="auto" w:val="clear"/>
        </w:rPr>
        <w:t xml:space="preserve">[nome del percorso]</w:t>
      </w:r>
    </w:p>
    <w:p>
      <w:pPr>
        <w:pBdr>
          <w:bottom w:val="single" w:color="538952" w:sz="12" w:space="4"/>
        </w:pBdr>
        <w:spacing w:after="60" w:before="0" w:line="264"/>
      </w:pPr>
      <w:r>
        <w:rPr>
          <w:rFonts w:ascii="Arial" w:cs="Arial" w:eastAsia="Arial" w:hAnsi="Arial"/>
          <w:color w:val="222222"/>
          <w:sz w:val="19"/>
          <w:szCs w:val="19"/>
        </w:rPr>
        <w:t xml:space="preserve">Per: </w:t>
      </w:r>
      <w:r>
        <w:rPr>
          <w:rFonts w:ascii="Arial" w:cs="Arial" w:eastAsia="Arial" w:hAnsi="Arial"/>
          <w:color w:val="243640"/>
          <w:sz w:val="19"/>
          <w:szCs w:val="19"/>
          <w:shd w:fill="DCF2DA" w:color="auto" w:val="clear"/>
        </w:rPr>
        <w:t xml:space="preserve">[nome e cognome]</w:t>
      </w:r>
      <w:r>
        <w:rPr>
          <w:rFonts w:ascii="Arial" w:cs="Arial" w:eastAsia="Arial" w:hAnsi="Arial"/>
          <w:color w:val="222222"/>
          <w:sz w:val="19"/>
          <w:szCs w:val="19"/>
        </w:rPr>
        <w:t xml:space="preserve">   ·   Data: </w:t>
      </w:r>
      <w:r>
        <w:rPr>
          <w:rFonts w:ascii="Arial" w:cs="Arial" w:eastAsia="Arial" w:hAnsi="Arial"/>
          <w:color w:val="243640"/>
          <w:sz w:val="19"/>
          <w:szCs w:val="19"/>
          <w:shd w:fill="DCF2DA" w:color="auto" w:val="clear"/>
        </w:rPr>
        <w:t xml:space="preserve">[gg/mm/aaaa]</w:t>
      </w:r>
      <w:r>
        <w:rPr>
          <w:rFonts w:ascii="Arial" w:cs="Arial" w:eastAsia="Arial" w:hAnsi="Arial"/>
          <w:color w:val="222222"/>
          <w:sz w:val="19"/>
          <w:szCs w:val="19"/>
        </w:rPr>
        <w:t xml:space="preserve">   ·   Preventivo n. </w:t>
      </w:r>
      <w:r>
        <w:rPr>
          <w:rFonts w:ascii="Arial" w:cs="Arial" w:eastAsia="Arial" w:hAnsi="Arial"/>
          <w:color w:val="243640"/>
          <w:sz w:val="19"/>
          <w:szCs w:val="19"/>
          <w:shd w:fill="DCF2DA" w:color="auto" w:val="clear"/>
        </w:rPr>
        <w:t xml:space="preserve">[__]</w:t>
      </w:r>
    </w:p>
    <w:p>
      <w:pPr>
        <w:keepNext/>
        <w:spacing w:after="30" w:before="130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4"/>
          <w:szCs w:val="24"/>
        </w:rPr>
        <w:t xml:space="preserve">1  </w:t>
      </w:r>
      <w:r>
        <w:rPr>
          <w:rFonts w:ascii="Arial" w:cs="Arial" w:eastAsia="Arial" w:hAnsi="Arial"/>
          <w:b/>
          <w:bCs/>
          <w:color w:val="243640"/>
          <w:spacing w:val="10"/>
          <w:sz w:val="18"/>
          <w:szCs w:val="18"/>
        </w:rPr>
        <w:t xml:space="preserve">PER CHI È PENSATO</w:t>
      </w:r>
    </w:p>
    <w:p>
      <w:pPr>
        <w:spacing w:after="20" w:before="0" w:line="264"/>
        <w:ind w:left="300"/>
      </w:pPr>
      <w:r>
        <w:rPr>
          <w:rFonts w:ascii="Arial" w:cs="Arial" w:eastAsia="Arial" w:hAnsi="Arial"/>
          <w:color w:val="243640"/>
          <w:sz w:val="22"/>
          <w:szCs w:val="22"/>
          <w:shd w:fill="DCF2DA" w:color="auto" w:val="clear"/>
        </w:rPr>
        <w:t xml:space="preserve">[Una riga: la tua frase di posizionamento declinata su questa persona.]</w:t>
      </w:r>
    </w:p>
    <w:p>
      <w:pPr>
        <w:keepNext/>
        <w:spacing w:after="30" w:before="130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4"/>
          <w:szCs w:val="24"/>
        </w:rPr>
        <w:t xml:space="preserve">2  </w:t>
      </w:r>
      <w:r>
        <w:rPr>
          <w:rFonts w:ascii="Arial" w:cs="Arial" w:eastAsia="Arial" w:hAnsi="Arial"/>
          <w:b/>
          <w:bCs/>
          <w:color w:val="243640"/>
          <w:spacing w:val="10"/>
          <w:sz w:val="18"/>
          <w:szCs w:val="18"/>
        </w:rPr>
        <w:t xml:space="preserve">OBIETTIVO CONDIVISO</w:t>
      </w:r>
    </w:p>
    <w:p>
      <w:pPr>
        <w:spacing w:after="10" w:before="0" w:line="264"/>
        <w:ind w:left="300"/>
      </w:pPr>
      <w:r>
        <w:rPr>
          <w:rFonts w:ascii="Arial" w:cs="Arial" w:eastAsia="Arial" w:hAnsi="Arial"/>
          <w:color w:val="243640"/>
          <w:sz w:val="22"/>
          <w:szCs w:val="22"/>
          <w:shd w:fill="DCF2DA" w:color="auto" w:val="clear"/>
        </w:rPr>
        <w:t xml:space="preserve">[L’obiettivo con le parole della persona, come lo avete formulato in consulenza.]</w:t>
      </w:r>
    </w:p>
    <w:p>
      <w:pPr>
        <w:spacing w:after="20" w:before="0" w:line="264"/>
        <w:ind w:left="300"/>
      </w:pPr>
      <w:r>
        <w:rPr>
          <w:rFonts w:ascii="Arial" w:cs="Arial" w:eastAsia="Arial" w:hAnsi="Arial"/>
          <w:i/>
          <w:iCs/>
          <w:color w:val="5A6B73"/>
          <w:sz w:val="17"/>
          <w:szCs w:val="17"/>
        </w:rPr>
        <w:t xml:space="preserve">È la direzione del lavoro, rivista a ogni controllo: non è una promessa di risultato.</w:t>
      </w:r>
    </w:p>
    <w:p>
      <w:pPr>
        <w:keepNext/>
        <w:spacing w:after="30" w:before="130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4"/>
          <w:szCs w:val="24"/>
        </w:rPr>
        <w:t xml:space="preserve">3  </w:t>
      </w:r>
      <w:r>
        <w:rPr>
          <w:rFonts w:ascii="Arial" w:cs="Arial" w:eastAsia="Arial" w:hAnsi="Arial"/>
          <w:b/>
          <w:bCs/>
          <w:color w:val="243640"/>
          <w:spacing w:val="10"/>
          <w:sz w:val="18"/>
          <w:szCs w:val="18"/>
        </w:rPr>
        <w:t xml:space="preserve">COSA INCLUDE</w:t>
      </w:r>
    </w:p>
    <w:p>
      <w:pPr>
        <w:spacing w:after="10" w:before="0" w:line="264"/>
        <w:ind w:left="300"/>
      </w:pPr>
      <w:r>
        <w:rPr>
          <w:rFonts w:ascii="Arial" w:cs="Arial" w:eastAsia="Arial" w:hAnsi="Arial"/>
          <w:b/>
          <w:bCs/>
          <w:color w:val="222222"/>
          <w:sz w:val="22"/>
          <w:szCs w:val="22"/>
        </w:rPr>
        <w:t xml:space="preserve">Controlli: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 </w:t>
      </w:r>
      <w:r>
        <w:rPr>
          <w:rFonts w:ascii="Arial" w:cs="Arial" w:eastAsia="Arial" w:hAnsi="Arial"/>
          <w:color w:val="243640"/>
          <w:sz w:val="22"/>
          <w:szCs w:val="22"/>
          <w:shd w:fill="DCF2DA" w:color="auto" w:val="clear"/>
        </w:rPr>
        <w:t xml:space="preserve">[n.]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 da </w:t>
      </w:r>
      <w:r>
        <w:rPr>
          <w:rFonts w:ascii="Arial" w:cs="Arial" w:eastAsia="Arial" w:hAnsi="Arial"/>
          <w:color w:val="243640"/>
          <w:sz w:val="22"/>
          <w:szCs w:val="22"/>
          <w:shd w:fill="DCF2DA" w:color="auto" w:val="clear"/>
        </w:rPr>
        <w:t xml:space="preserve">[durata]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 minuti, uno ogni </w:t>
      </w:r>
      <w:r>
        <w:rPr>
          <w:rFonts w:ascii="Arial" w:cs="Arial" w:eastAsia="Arial" w:hAnsi="Arial"/>
          <w:color w:val="243640"/>
          <w:sz w:val="22"/>
          <w:szCs w:val="22"/>
          <w:shd w:fill="DCF2DA" w:color="auto" w:val="clear"/>
        </w:rPr>
        <w:t xml:space="preserve">[cadenza]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, </w:t>
      </w:r>
      <w:r>
        <w:rPr>
          <w:rFonts w:ascii="Arial" w:cs="Arial" w:eastAsia="Arial" w:hAnsi="Arial"/>
          <w:color w:val="243640"/>
          <w:sz w:val="22"/>
          <w:szCs w:val="22"/>
          <w:shd w:fill="DCF2DA" w:color="auto" w:val="clear"/>
        </w:rPr>
        <w:t xml:space="preserve">[in presenza a … / online]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.</w:t>
      </w:r>
    </w:p>
    <w:p>
      <w:pPr>
        <w:spacing w:after="10" w:before="0" w:line="264"/>
        <w:ind w:left="300"/>
      </w:pPr>
      <w:r>
        <w:rPr>
          <w:rFonts w:ascii="Arial" w:cs="Arial" w:eastAsia="Arial" w:hAnsi="Arial"/>
          <w:b/>
          <w:bCs/>
          <w:color w:val="222222"/>
          <w:sz w:val="22"/>
          <w:szCs w:val="22"/>
        </w:rPr>
        <w:t xml:space="preserve">Supporto tra i controlli: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 </w:t>
      </w:r>
      <w:r>
        <w:rPr>
          <w:rFonts w:ascii="Arial" w:cs="Arial" w:eastAsia="Arial" w:hAnsi="Arial"/>
          <w:color w:val="243640"/>
          <w:sz w:val="22"/>
          <w:szCs w:val="22"/>
          <w:shd w:fill="DCF2DA" w:color="auto" w:val="clear"/>
        </w:rPr>
        <w:t xml:space="preserve">[canale]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, risposta entro </w:t>
      </w:r>
      <w:r>
        <w:rPr>
          <w:rFonts w:ascii="Arial" w:cs="Arial" w:eastAsia="Arial" w:hAnsi="Arial"/>
          <w:color w:val="243640"/>
          <w:sz w:val="22"/>
          <w:szCs w:val="22"/>
          <w:shd w:fill="DCF2DA" w:color="auto" w:val="clear"/>
        </w:rPr>
        <w:t xml:space="preserve">[48]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 ore lavorative, </w:t>
      </w:r>
      <w:r>
        <w:rPr>
          <w:rFonts w:ascii="Arial" w:cs="Arial" w:eastAsia="Arial" w:hAnsi="Arial"/>
          <w:color w:val="243640"/>
          <w:sz w:val="22"/>
          <w:szCs w:val="22"/>
          <w:shd w:fill="DCF2DA" w:color="auto" w:val="clear"/>
        </w:rPr>
        <w:t xml:space="preserve">[lun-ven]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. Aggiustamenti pratici nel canale; le nuove valutazioni al controllo.</w:t>
      </w:r>
    </w:p>
    <w:p>
      <w:pPr>
        <w:spacing w:after="10" w:before="0" w:line="264"/>
        <w:ind w:left="300"/>
      </w:pPr>
      <w:r>
        <w:rPr>
          <w:rFonts w:ascii="Arial" w:cs="Arial" w:eastAsia="Arial" w:hAnsi="Arial"/>
          <w:b/>
          <w:bCs/>
          <w:color w:val="222222"/>
          <w:sz w:val="22"/>
          <w:szCs w:val="22"/>
        </w:rPr>
        <w:t xml:space="preserve">Materiali: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 </w:t>
      </w:r>
      <w:r>
        <w:rPr>
          <w:rFonts w:ascii="Arial" w:cs="Arial" w:eastAsia="Arial" w:hAnsi="Arial"/>
          <w:color w:val="243640"/>
          <w:sz w:val="22"/>
          <w:szCs w:val="22"/>
          <w:shd w:fill="DCF2DA" w:color="auto" w:val="clear"/>
        </w:rPr>
        <w:t xml:space="preserve">[elenco]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. </w:t>
      </w:r>
      <w:r>
        <w:rPr>
          <w:rFonts w:ascii="Arial" w:cs="Arial" w:eastAsia="Arial" w:hAnsi="Arial"/>
          <w:b/>
          <w:bCs/>
          <w:color w:val="222222"/>
          <w:sz w:val="22"/>
          <w:szCs w:val="22"/>
        </w:rPr>
        <w:t xml:space="preserve">Altro: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 </w:t>
      </w:r>
      <w:r>
        <w:rPr>
          <w:rFonts w:ascii="Arial" w:cs="Arial" w:eastAsia="Arial" w:hAnsi="Arial"/>
          <w:color w:val="243640"/>
          <w:sz w:val="22"/>
          <w:szCs w:val="22"/>
          <w:shd w:fill="DCF2DA" w:color="auto" w:val="clear"/>
        </w:rPr>
        <w:t xml:space="preserve">[aggiornamenti del piano, eventuali extra]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.</w:t>
      </w:r>
    </w:p>
    <w:p>
      <w:pPr>
        <w:spacing w:after="20" w:before="0" w:line="264"/>
        <w:ind w:left="300"/>
      </w:pPr>
      <w:r>
        <w:rPr>
          <w:rFonts w:ascii="Arial" w:cs="Arial" w:eastAsia="Arial" w:hAnsi="Arial"/>
          <w:b/>
          <w:bCs/>
          <w:color w:val="222222"/>
          <w:sz w:val="22"/>
          <w:szCs w:val="22"/>
        </w:rPr>
        <w:t xml:space="preserve">Non include: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 </w:t>
      </w:r>
      <w:r>
        <w:rPr>
          <w:rFonts w:ascii="Arial" w:cs="Arial" w:eastAsia="Arial" w:hAnsi="Arial"/>
          <w:color w:val="243640"/>
          <w:sz w:val="22"/>
          <w:szCs w:val="22"/>
          <w:shd w:fill="DCF2DA" w:color="auto" w:val="clear"/>
        </w:rPr>
        <w:t xml:space="preserve">[risposte nel weekend; controlli extra non programmati (prezzo a parte, dichiarato prima); valutazioni cliniche via messaggio]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.</w:t>
      </w:r>
    </w:p>
    <w:p>
      <w:pPr>
        <w:keepNext/>
        <w:spacing w:after="30" w:before="130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4"/>
          <w:szCs w:val="24"/>
        </w:rPr>
        <w:t xml:space="preserve">4  </w:t>
      </w:r>
      <w:r>
        <w:rPr>
          <w:rFonts w:ascii="Arial" w:cs="Arial" w:eastAsia="Arial" w:hAnsi="Arial"/>
          <w:b/>
          <w:bCs/>
          <w:color w:val="243640"/>
          <w:spacing w:val="10"/>
          <w:sz w:val="18"/>
          <w:szCs w:val="18"/>
        </w:rPr>
        <w:t xml:space="preserve">DURATA</w:t>
      </w:r>
    </w:p>
    <w:p>
      <w:pPr>
        <w:spacing w:after="20" w:before="0" w:line="264"/>
        <w:ind w:left="300"/>
      </w:pPr>
      <w:r>
        <w:rPr>
          <w:rFonts w:ascii="Arial" w:cs="Arial" w:eastAsia="Arial" w:hAnsi="Arial"/>
          <w:color w:val="243640"/>
          <w:sz w:val="22"/>
          <w:szCs w:val="22"/>
          <w:shd w:fill="DCF2DA" w:color="auto" w:val="clear"/>
        </w:rPr>
        <w:t xml:space="preserve">[12]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 mesi, dal </w:t>
      </w:r>
      <w:r>
        <w:rPr>
          <w:rFonts w:ascii="Arial" w:cs="Arial" w:eastAsia="Arial" w:hAnsi="Arial"/>
          <w:color w:val="243640"/>
          <w:sz w:val="22"/>
          <w:szCs w:val="22"/>
          <w:shd w:fill="DCF2DA" w:color="auto" w:val="clear"/>
        </w:rPr>
        <w:t xml:space="preserve">[gg/mm/aaaa]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 al </w:t>
      </w:r>
      <w:r>
        <w:rPr>
          <w:rFonts w:ascii="Arial" w:cs="Arial" w:eastAsia="Arial" w:hAnsi="Arial"/>
          <w:color w:val="243640"/>
          <w:sz w:val="22"/>
          <w:szCs w:val="22"/>
          <w:shd w:fill="DCF2DA" w:color="auto" w:val="clear"/>
        </w:rPr>
        <w:t xml:space="preserve">[gg/mm/aaaa]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 (fine indicativa, secondo il calendario dei controlli).</w:t>
      </w:r>
    </w:p>
    <w:p>
      <w:pPr>
        <w:keepNext/>
        <w:spacing w:after="30" w:before="130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4"/>
          <w:szCs w:val="24"/>
        </w:rPr>
        <w:t xml:space="preserve">5  </w:t>
      </w:r>
      <w:r>
        <w:rPr>
          <w:rFonts w:ascii="Arial" w:cs="Arial" w:eastAsia="Arial" w:hAnsi="Arial"/>
          <w:b/>
          <w:bCs/>
          <w:color w:val="243640"/>
          <w:spacing w:val="10"/>
          <w:sz w:val="18"/>
          <w:szCs w:val="18"/>
        </w:rPr>
        <w:t xml:space="preserve">PREZZO E PIANO DI RATE</w:t>
      </w:r>
    </w:p>
    <w:p>
      <w:pPr>
        <w:spacing w:after="50" w:before="0" w:line="264"/>
        <w:ind w:left="300"/>
      </w:pPr>
      <w:r>
        <w:rPr>
          <w:rFonts w:ascii="Arial" w:cs="Arial" w:eastAsia="Arial" w:hAnsi="Arial"/>
          <w:color w:val="222222"/>
          <w:sz w:val="22"/>
          <w:szCs w:val="22"/>
        </w:rPr>
        <w:t xml:space="preserve">Prezzo totale: </w:t>
      </w:r>
      <w:r>
        <w:rPr>
          <w:rFonts w:ascii="Arial" w:cs="Arial" w:eastAsia="Arial" w:hAnsi="Arial"/>
          <w:b/>
          <w:bCs/>
          <w:color w:val="222222"/>
          <w:sz w:val="22"/>
          <w:szCs w:val="22"/>
        </w:rPr>
        <w:t xml:space="preserve">[____] €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. Scegli una modalità:</w:t>
      </w:r>
    </w:p>
    <w:tbl>
      <w:tblPr>
        <w:tblW w:type="dxa" w:w="9452"/>
        <w:tblInd w:type="dxa" w:w="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900"/>
        <w:gridCol w:w="1500"/>
        <w:gridCol w:w="3052"/>
        <w:gridCol w:w="1400"/>
      </w:tblGrid>
      <w:tr>
        <w:trPr>
          <w:cantSplit/>
        </w:trPr>
        <w:tc>
          <w:tcPr>
            <w:tcW w:type="dxa" w:w="26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243640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Modalità</w:t>
            </w:r>
          </w:p>
        </w:tc>
        <w:tc>
          <w:tcPr>
            <w:tcW w:type="dxa" w:w="9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243640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Rate</w:t>
            </w:r>
          </w:p>
        </w:tc>
        <w:tc>
          <w:tcPr>
            <w:tcW w:type="dxa" w:w="15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243640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Importo rata</w:t>
            </w:r>
          </w:p>
        </w:tc>
        <w:tc>
          <w:tcPr>
            <w:tcW w:type="dxa" w:w="30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243640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Scadenze</w:t>
            </w:r>
          </w:p>
        </w:tc>
        <w:tc>
          <w:tcPr>
            <w:tcW w:type="dxa" w:w="14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243640" w:color="auto" w:val="clear"/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Totale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line="252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 Unica soluzione</w:t>
            </w:r>
          </w:p>
        </w:tc>
        <w:tc>
          <w:tcPr>
            <w:tcW w:type="dxa" w:w="9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9"/>
                <w:szCs w:val="19"/>
              </w:rPr>
              <w:t xml:space="preserve">1</w:t>
            </w:r>
          </w:p>
        </w:tc>
        <w:tc>
          <w:tcPr>
            <w:tcW w:type="dxa" w:w="15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19"/>
                <w:szCs w:val="19"/>
                <w:shd w:fill="DCF2DA" w:color="auto" w:val="clear"/>
              </w:rPr>
              <w:t xml:space="preserve">[____]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9"/>
                <w:szCs w:val="19"/>
              </w:rPr>
              <w:t xml:space="preserve"> €</w:t>
            </w:r>
          </w:p>
        </w:tc>
        <w:tc>
          <w:tcPr>
            <w:tcW w:type="dxa" w:w="30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9"/>
                <w:szCs w:val="19"/>
              </w:rPr>
              <w:t xml:space="preserve">alla conferma</w:t>
            </w:r>
          </w:p>
        </w:tc>
        <w:tc>
          <w:tcPr>
            <w:tcW w:type="dxa" w:w="14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19"/>
                <w:szCs w:val="19"/>
                <w:shd w:fill="DCF2DA" w:color="auto" w:val="clear"/>
              </w:rPr>
              <w:t xml:space="preserve">[____]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9"/>
                <w:szCs w:val="19"/>
              </w:rPr>
              <w:t xml:space="preserve"> €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line="252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 Rate </w:t>
            </w:r>
            <w:r>
              <w:rPr>
                <w:rFonts w:ascii="Arial" w:cs="Arial" w:eastAsia="Arial" w:hAnsi="Arial"/>
                <w:color w:val="243640"/>
                <w:sz w:val="19"/>
                <w:szCs w:val="19"/>
                <w:shd w:fill="DCF2DA" w:color="auto" w:val="clear"/>
              </w:rPr>
              <w:t xml:space="preserve">[trimestrali]</w:t>
            </w:r>
          </w:p>
        </w:tc>
        <w:tc>
          <w:tcPr>
            <w:tcW w:type="dxa" w:w="9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19"/>
                <w:szCs w:val="19"/>
                <w:shd w:fill="DCF2DA" w:color="auto" w:val="clear"/>
              </w:rPr>
              <w:t xml:space="preserve">[4]</w:t>
            </w:r>
          </w:p>
        </w:tc>
        <w:tc>
          <w:tcPr>
            <w:tcW w:type="dxa" w:w="15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19"/>
                <w:szCs w:val="19"/>
                <w:shd w:fill="DCF2DA" w:color="auto" w:val="clear"/>
              </w:rPr>
              <w:t xml:space="preserve">[____]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9"/>
                <w:szCs w:val="19"/>
              </w:rPr>
              <w:t xml:space="preserve"> €</w:t>
            </w:r>
          </w:p>
        </w:tc>
        <w:tc>
          <w:tcPr>
            <w:tcW w:type="dxa" w:w="30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9"/>
                <w:szCs w:val="19"/>
              </w:rPr>
              <w:t xml:space="preserve">alla conferma, poi ogni </w:t>
            </w: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19"/>
                <w:szCs w:val="19"/>
                <w:shd w:fill="DCF2DA" w:color="auto" w:val="clear"/>
              </w:rPr>
              <w:t xml:space="preserve">[3]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9"/>
                <w:szCs w:val="19"/>
              </w:rPr>
              <w:t xml:space="preserve"> mesi</w:t>
            </w:r>
          </w:p>
        </w:tc>
        <w:tc>
          <w:tcPr>
            <w:tcW w:type="dxa" w:w="14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19"/>
                <w:szCs w:val="19"/>
                <w:shd w:fill="DCF2DA" w:color="auto" w:val="clear"/>
              </w:rPr>
              <w:t xml:space="preserve">[____]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9"/>
                <w:szCs w:val="19"/>
              </w:rPr>
              <w:t xml:space="preserve"> €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line="252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  <w:r>
              <w:rPr>
                <w:rFonts w:ascii="Arial" w:cs="Arial" w:eastAsia="Arial" w:hAnsi="Arial"/>
                <w:color w:val="222222"/>
                <w:sz w:val="19"/>
                <w:szCs w:val="19"/>
              </w:rPr>
              <w:t xml:space="preserve"> Rate </w:t>
            </w:r>
            <w:r>
              <w:rPr>
                <w:rFonts w:ascii="Arial" w:cs="Arial" w:eastAsia="Arial" w:hAnsi="Arial"/>
                <w:color w:val="243640"/>
                <w:sz w:val="19"/>
                <w:szCs w:val="19"/>
                <w:shd w:fill="DCF2DA" w:color="auto" w:val="clear"/>
              </w:rPr>
              <w:t xml:space="preserve">[mensili]</w:t>
            </w:r>
          </w:p>
        </w:tc>
        <w:tc>
          <w:tcPr>
            <w:tcW w:type="dxa" w:w="9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19"/>
                <w:szCs w:val="19"/>
                <w:shd w:fill="DCF2DA" w:color="auto" w:val="clear"/>
              </w:rPr>
              <w:t xml:space="preserve">[12]</w:t>
            </w:r>
          </w:p>
        </w:tc>
        <w:tc>
          <w:tcPr>
            <w:tcW w:type="dxa" w:w="15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19"/>
                <w:szCs w:val="19"/>
                <w:shd w:fill="DCF2DA" w:color="auto" w:val="clear"/>
              </w:rPr>
              <w:t xml:space="preserve">[____]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9"/>
                <w:szCs w:val="19"/>
              </w:rPr>
              <w:t xml:space="preserve"> €</w:t>
            </w:r>
          </w:p>
        </w:tc>
        <w:tc>
          <w:tcPr>
            <w:tcW w:type="dxa" w:w="30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9"/>
                <w:szCs w:val="19"/>
              </w:rPr>
              <w:t xml:space="preserve">alla conferma, poi il giorno </w:t>
            </w: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19"/>
                <w:szCs w:val="19"/>
                <w:shd w:fill="DCF2DA" w:color="auto" w:val="clear"/>
              </w:rPr>
              <w:t xml:space="preserve">[__]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9"/>
                <w:szCs w:val="19"/>
              </w:rPr>
              <w:t xml:space="preserve"> di ogni mese</w:t>
            </w:r>
          </w:p>
        </w:tc>
        <w:tc>
          <w:tcPr>
            <w:tcW w:type="dxa" w:w="14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43640"/>
                <w:sz w:val="19"/>
                <w:szCs w:val="19"/>
                <w:shd w:fill="DCF2DA" w:color="auto" w:val="clear"/>
              </w:rPr>
              <w:t xml:space="preserve">[____]</w:t>
            </w: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9"/>
                <w:szCs w:val="19"/>
              </w:rPr>
              <w:t xml:space="preserve"> €</w:t>
            </w:r>
          </w:p>
        </w:tc>
      </w:tr>
    </w:tbl>
    <w:p>
      <w:pPr>
        <w:spacing w:after="20" w:before="50" w:line="264"/>
        <w:ind w:left="300"/>
      </w:pPr>
      <w:r>
        <w:rPr>
          <w:rFonts w:ascii="Arial" w:cs="Arial" w:eastAsia="Arial" w:hAnsi="Arial"/>
          <w:color w:val="222222"/>
          <w:sz w:val="18"/>
          <w:szCs w:val="18"/>
        </w:rPr>
        <w:t xml:space="preserve">La prima rata si paga alla conferma, prima della prima visita. Le rate hanno date fisse; pagamento con </w:t>
      </w:r>
      <w:r>
        <w:rPr>
          <w:rFonts w:ascii="Arial" w:cs="Arial" w:eastAsia="Arial" w:hAnsi="Arial"/>
          <w:color w:val="243640"/>
          <w:sz w:val="18"/>
          <w:szCs w:val="18"/>
          <w:shd w:fill="DCF2DA" w:color="auto" w:val="clear"/>
        </w:rPr>
        <w:t xml:space="preserve">[addebito ricorrente / bonifico con promemoria automatico]</w:t>
      </w:r>
      <w:r>
        <w:rPr>
          <w:rFonts w:ascii="Arial" w:cs="Arial" w:eastAsia="Arial" w:hAnsi="Arial"/>
          <w:color w:val="222222"/>
          <w:sz w:val="18"/>
          <w:szCs w:val="18"/>
        </w:rPr>
        <w:t xml:space="preserve">. </w:t>
      </w:r>
      <w:r>
        <w:rPr>
          <w:rFonts w:ascii="Arial" w:cs="Arial" w:eastAsia="Arial" w:hAnsi="Arial"/>
          <w:color w:val="243640"/>
          <w:sz w:val="18"/>
          <w:szCs w:val="18"/>
          <w:shd w:fill="DCF2DA" w:color="auto" w:val="clear"/>
        </w:rPr>
        <w:t xml:space="preserve">[Facoltativo: il pagamento a rate prevede una maggiorazione del __% sul prezzo in unica soluzione, già inclusa negli importi.]</w:t>
      </w:r>
    </w:p>
    <w:p>
      <w:pPr>
        <w:keepNext/>
        <w:spacing w:after="30" w:before="130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4"/>
          <w:szCs w:val="24"/>
        </w:rPr>
        <w:t xml:space="preserve">6  </w:t>
      </w:r>
      <w:r>
        <w:rPr>
          <w:rFonts w:ascii="Arial" w:cs="Arial" w:eastAsia="Arial" w:hAnsi="Arial"/>
          <w:b/>
          <w:bCs/>
          <w:color w:val="243640"/>
          <w:spacing w:val="10"/>
          <w:sz w:val="18"/>
          <w:szCs w:val="18"/>
        </w:rPr>
        <w:t xml:space="preserve">SE INTERROMPI</w:t>
      </w:r>
    </w:p>
    <w:p>
      <w:pPr>
        <w:spacing w:after="20" w:before="0" w:line="264"/>
        <w:ind w:left="300"/>
      </w:pPr>
      <w:r>
        <w:rPr>
          <w:rFonts w:ascii="Arial" w:cs="Arial" w:eastAsia="Arial" w:hAnsi="Arial"/>
          <w:color w:val="243640"/>
          <w:sz w:val="22"/>
          <w:szCs w:val="22"/>
          <w:shd w:fill="DCF2DA" w:color="auto" w:val="clear"/>
        </w:rPr>
        <w:t xml:space="preserve">[Cosa resta dovuto, in proporzione al lavoro già svolto, e come si calcola.]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 </w:t>
      </w:r>
      <w:r>
        <w:rPr>
          <w:rFonts w:ascii="Arial" w:cs="Arial" w:eastAsia="Arial" w:hAnsi="Arial"/>
          <w:color w:val="243640"/>
          <w:sz w:val="22"/>
          <w:szCs w:val="22"/>
          <w:shd w:fill="DCF2DA" w:color="auto" w:val="clear"/>
        </w:rPr>
        <w:t xml:space="preserve">[Se e come puoi sospendere il percorso.]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 </w:t>
      </w:r>
      <w:r>
        <w:rPr>
          <w:rFonts w:ascii="Arial" w:cs="Arial" w:eastAsia="Arial" w:hAnsi="Arial"/>
          <w:color w:val="243640"/>
          <w:sz w:val="22"/>
          <w:szCs w:val="22"/>
          <w:shd w:fill="DCF2DA" w:color="auto" w:val="clear"/>
        </w:rPr>
        <w:t xml:space="preserve">[Come si recuperano i controlli non fatti.]</w:t>
      </w:r>
    </w:p>
    <w:p>
      <w:pPr>
        <w:keepNext/>
        <w:spacing w:after="30" w:before="130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4"/>
          <w:szCs w:val="24"/>
        </w:rPr>
        <w:t xml:space="preserve">7  </w:t>
      </w:r>
      <w:r>
        <w:rPr>
          <w:rFonts w:ascii="Arial" w:cs="Arial" w:eastAsia="Arial" w:hAnsi="Arial"/>
          <w:b/>
          <w:bCs/>
          <w:color w:val="243640"/>
          <w:spacing w:val="10"/>
          <w:sz w:val="18"/>
          <w:szCs w:val="18"/>
        </w:rPr>
        <w:t xml:space="preserve">VALIDITÀ E CONFERMA</w:t>
      </w:r>
    </w:p>
    <w:p>
      <w:pPr>
        <w:spacing w:after="80" w:before="0" w:line="264"/>
        <w:ind w:left="300"/>
      </w:pPr>
      <w:r>
        <w:rPr>
          <w:rFonts w:ascii="Arial" w:cs="Arial" w:eastAsia="Arial" w:hAnsi="Arial"/>
          <w:color w:val="222222"/>
          <w:sz w:val="22"/>
          <w:szCs w:val="22"/>
        </w:rPr>
        <w:t xml:space="preserve">Questo preventivo è valido fino al </w:t>
      </w:r>
      <w:r>
        <w:rPr>
          <w:rFonts w:ascii="Arial" w:cs="Arial" w:eastAsia="Arial" w:hAnsi="Arial"/>
          <w:color w:val="243640"/>
          <w:sz w:val="22"/>
          <w:szCs w:val="22"/>
          <w:shd w:fill="DCF2DA" w:color="auto" w:val="clear"/>
        </w:rPr>
        <w:t xml:space="preserve">[gg/mm/aaaa]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. Per confermare: </w:t>
      </w:r>
      <w:r>
        <w:rPr>
          <w:rFonts w:ascii="Arial" w:cs="Arial" w:eastAsia="Arial" w:hAnsi="Arial"/>
          <w:color w:val="243640"/>
          <w:sz w:val="22"/>
          <w:szCs w:val="22"/>
          <w:shd w:fill="DCF2DA" w:color="auto" w:val="clear"/>
        </w:rPr>
        <w:t xml:space="preserve">[firma e restituisci questo foglio / usa il link …]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 e versa la prima rata. Ricevi subito le date dei primi appuntamenti.</w:t>
      </w:r>
    </w:p>
    <w:p>
      <w:pPr>
        <w:tabs>
          <w:tab w:val="left" w:pos="5000"/>
        </w:tabs>
        <w:spacing w:after="0" w:before="140"/>
      </w:pPr>
      <w:r>
        <w:rPr>
          <w:rFonts w:ascii="Arial" w:cs="Arial" w:eastAsia="Arial" w:hAnsi="Arial"/>
          <w:color w:val="5A6B73"/>
          <w:sz w:val="18"/>
          <w:szCs w:val="18"/>
        </w:rPr>
        <w:t xml:space="preserve">Il professionista  ______________________</w:t>
      </w:r>
      <w:r>
        <w:rPr>
          <w:rFonts w:ascii="Arial" w:cs="Arial" w:eastAsia="Arial" w:hAnsi="Arial"/>
          <w:color w:val="5A6B73"/>
          <w:sz w:val="18"/>
          <w:szCs w:val="18"/>
        </w:rPr>
        <w:t xml:space="preserve">	Per accettazione  ______________________</w:t>
      </w:r>
    </w:p>
    <w:p>
      <w:pPr>
        <w:tabs>
          <w:tab w:val="left" w:pos="5000"/>
        </w:tabs>
        <w:spacing w:after="0" w:before="60"/>
      </w:pPr>
      <w:r>
        <w:rPr>
          <w:rFonts w:ascii="Arial" w:cs="Arial" w:eastAsia="Arial" w:hAnsi="Arial"/>
          <w:sz w:val="18"/>
          <w:szCs w:val="18"/>
        </w:rPr>
        <w:t xml:space="preserve"/>
      </w:r>
      <w:r>
        <w:rPr>
          <w:rFonts w:ascii="Arial" w:cs="Arial" w:eastAsia="Arial" w:hAnsi="Arial"/>
          <w:color w:val="5A6B73"/>
          <w:sz w:val="18"/>
          <w:szCs w:val="18"/>
        </w:rPr>
        <w:t xml:space="preserve">	Data  ______________</w:t>
      </w:r>
    </w:p>
    <w:p>
      <w:pPr>
        <w:sectPr>
          <w:footerReference w:type="default" r:id="rId7"/>
          <w:pgSz w:w="11906" w:h="16838" w:orient="portrait"/>
          <w:pgMar w:top="720" w:right="1077" w:bottom="900" w:left="1077" w:header="708" w:footer="420" w:gutter="0"/>
          <w:pgNumType/>
          <w:docGrid w:linePitch="360"/>
        </w:sectPr>
      </w:pPr>
    </w:p>
    <w:p>
      <w:pPr>
        <w:spacing w:after="40"/>
      </w:pPr>
      <w:r>
        <w:rPr>
          <w:rFonts w:ascii="Arial" w:cs="Arial" w:eastAsia="Arial" w:hAnsi="Arial"/>
          <w:b/>
          <w:bCs/>
          <w:color w:val="538952"/>
          <w:spacing w:val="30"/>
          <w:sz w:val="17"/>
          <w:szCs w:val="17"/>
        </w:rPr>
        <w:t xml:space="preserve">BONUS · CAPITOLO 8</w:t>
      </w:r>
    </w:p>
    <w:p>
      <w:pPr>
        <w:pStyle w:val="Title"/>
        <w:spacing w:after="60" w:before="40" w:line="620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243640"/>
          <w:sz w:val="50"/>
          <w:szCs w:val="50"/>
        </w:rPr>
        <w:t xml:space="preserve">Come compilare il preventivo</w:t>
      </w:r>
    </w:p>
    <w:p>
      <w:pPr>
        <w:pBdr>
          <w:bottom w:val="single" w:color="538952" w:sz="12" w:space="6"/>
        </w:pBdr>
        <w:spacing w:after="200"/>
      </w:pPr>
      <w:r>
        <w:rPr>
          <w:rFonts w:ascii="Arial" w:cs="Arial" w:eastAsia="Arial" w:hAnsi="Arial"/>
          <w:color w:val="5A6B73"/>
          <w:sz w:val="20"/>
          <w:szCs w:val="20"/>
        </w:rPr>
        <w:t xml:space="preserve">Istruzioni per te, da non consegnare. La pagina 1 è il modello: compila i campi evidenziati tra </w:t>
      </w:r>
      <w:r>
        <w:rPr>
          <w:rFonts w:ascii="Arial" w:cs="Arial" w:eastAsia="Arial" w:hAnsi="Arial"/>
          <w:color w:val="243640"/>
          <w:sz w:val="20"/>
          <w:szCs w:val="20"/>
          <w:shd w:fill="DCF2DA" w:color="auto" w:val="clear"/>
        </w:rPr>
        <w:t xml:space="preserve">[parentesi quadre]</w:t>
      </w:r>
      <w:r>
        <w:rPr>
          <w:rFonts w:ascii="Arial" w:cs="Arial" w:eastAsia="Arial" w:hAnsi="Arial"/>
          <w:color w:val="5A6B73"/>
          <w:sz w:val="20"/>
          <w:szCs w:val="20"/>
        </w:rPr>
        <w:t xml:space="preserve">, togli quelli che non usi e salva una copia per ogni paziente. Se con i pazienti usi il “lei”, adatta il testo.</w:t>
      </w:r>
    </w:p>
    <w:p>
      <w:pPr>
        <w:keepNext/>
        <w:keepLines/>
        <w:pBdr>
          <w:left w:val="single" w:color="538952" w:sz="24" w:space="8"/>
        </w:pBdr>
        <w:shd w:fill="EEF3EE" w:color="auto" w:val="clear"/>
        <w:spacing w:after="40" w:before="120" w:line="252"/>
        <w:ind w:left="200" w:right="200"/>
      </w:pPr>
      <w:r>
        <w:rPr>
          <w:rFonts w:ascii="Arial" w:cs="Arial" w:eastAsia="Arial" w:hAnsi="Arial"/>
          <w:b/>
          <w:bCs/>
          <w:color w:val="243640"/>
          <w:sz w:val="20"/>
          <w:szCs w:val="20"/>
        </w:rPr>
        <w:t xml:space="preserve">Prima di usarlo</w:t>
      </w:r>
    </w:p>
    <w:p>
      <w:pPr>
        <w:keepNext w:val="false"/>
        <w:keepLines/>
        <w:pBdr>
          <w:left w:val="single" w:color="538952" w:sz="24" w:space="8"/>
        </w:pBdr>
        <w:shd w:fill="EEF3EE" w:color="auto" w:val="clear"/>
        <w:spacing w:after="160" w:before="0" w:line="252"/>
        <w:ind w:left="200" w:right="200"/>
      </w:pPr>
      <w:r>
        <w:rPr>
          <w:rFonts w:ascii="Arial" w:cs="Arial" w:eastAsia="Arial" w:hAnsi="Arial"/>
          <w:color w:val="222222"/>
          <w:sz w:val="20"/>
          <w:szCs w:val="20"/>
        </w:rPr>
        <w:t xml:space="preserve">Il preventivo scritto è anche una forma di trasparenza che la tua professione richiede, nelle modalità che verifichi con il tuo Ordine. Il punto 6 è una clausola: fallo verificare a un legale prima di usarlo. Questo modello non è una consulenza legale né fiscale; le diciture fiscali (regime, marca da bollo, eventuale IVA) te le indica il commercialista.</w:t>
      </w:r>
    </w:p>
    <w:p>
      <w:pPr>
        <w:pStyle w:val="Heading2"/>
        <w:keepNext/>
        <w:spacing w:after="60" w:before="60" w:line="325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6"/>
          <w:szCs w:val="26"/>
        </w:rPr>
        <w:t xml:space="preserve">I sette punti, con l’esempio del libro</w:t>
      </w:r>
    </w:p>
    <w:p>
      <w:pPr>
        <w:spacing w:after="100" w:before="0" w:line="264"/>
      </w:pPr>
      <w:r>
        <w:rPr>
          <w:rFonts w:ascii="Arial" w:cs="Arial" w:eastAsia="Arial" w:hAnsi="Arial"/>
          <w:b/>
          <w:bCs/>
          <w:color w:val="222222"/>
          <w:sz w:val="20"/>
          <w:szCs w:val="20"/>
        </w:rPr>
        <w:t xml:space="preserve">Esempio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 costruito, non una persona reale: Elena, runner amatoriale alla prima maratona (capitoli 18 e 19). Scala del capitolo 8: startup 300 €, 4 mesi 750 €, annuale 1.600 €; negli altri capitoli trovi 1.500 €, stesso ordine di grandezza.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3900"/>
        <w:gridCol w:w="4152"/>
      </w:tblGrid>
      <w:tr>
        <w:trPr>
          <w:cantSplit/>
          <w:tblHeader/>
        </w:trPr>
        <w:tc>
          <w:tcPr>
            <w:tcW w:type="dxa" w:w="17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24364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Punto</w:t>
            </w:r>
          </w:p>
        </w:tc>
        <w:tc>
          <w:tcPr>
            <w:tcW w:type="dxa" w:w="39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24364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Cosa scrivere</w:t>
            </w:r>
          </w:p>
        </w:tc>
        <w:tc>
          <w:tcPr>
            <w:tcW w:type="dxa" w:w="41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24364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Esempio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18"/>
                <w:szCs w:val="18"/>
              </w:rPr>
              <w:t xml:space="preserve">1 · Per chi</w:t>
            </w:r>
          </w:p>
        </w:tc>
        <w:tc>
          <w:tcPr>
            <w:tcW w:type="dxa" w:w="39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La tua frase di posizionamento declinata sul paziente, in una riga.</w:t>
            </w:r>
          </w:p>
        </w:tc>
        <w:tc>
          <w:tcPr>
            <w:tcW w:type="dxa" w:w="41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Percorso annuale per runner amatori che preparano una maratona.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18"/>
                <w:szCs w:val="18"/>
              </w:rPr>
              <w:t xml:space="preserve">2 · Obiettivo condiviso</w:t>
            </w:r>
          </w:p>
        </w:tc>
        <w:tc>
          <w:tcPr>
            <w:tcW w:type="dxa" w:w="39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La direzione del lavoro con le sue parole. Nessun risultato clinico, nessun numero sulla salute, nessuna promessa su tempi o prestazioni.</w:t>
            </w:r>
          </w:p>
        </w:tc>
        <w:tc>
          <w:tcPr>
            <w:tcW w:type="dxa" w:w="41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Arrivare alla maratona di marzo con un piano costruito sulla tua settimana vera.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18"/>
                <w:szCs w:val="18"/>
              </w:rPr>
              <w:t xml:space="preserve">3 · Cosa include</w:t>
            </w:r>
          </w:p>
        </w:tc>
        <w:tc>
          <w:tcPr>
            <w:tcW w:type="dxa" w:w="39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Controlli (quanti, ogni quanto, durata), supporto (canale, tempi, confini), materiali, extra. Ogni voce con un numero o un confine. Il coordinamento con il preparatore è solo organizzativo, senza dati clinici.</w:t>
            </w:r>
          </w:p>
        </w:tc>
        <w:tc>
          <w:tcPr>
            <w:tcW w:type="dxa" w:w="41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Prima visita online; 6 controlli da 45', uno ogni due mesi; 6 aggiornamenti brevi del piano; un messaggio ogni due settimane; canale con risposta entro 48 ore lavorative, lun-ven; materiali per i lunghi e per la settimana di gara.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18"/>
                <w:szCs w:val="18"/>
              </w:rPr>
              <w:t xml:space="preserve">4 · Durata</w:t>
            </w:r>
          </w:p>
        </w:tc>
        <w:tc>
          <w:tcPr>
            <w:tcW w:type="dxa" w:w="39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Data di inizio e fine indicativa.</w:t>
            </w:r>
          </w:p>
        </w:tc>
        <w:tc>
          <w:tcPr>
            <w:tcW w:type="dxa" w:w="41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12 mesi.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18"/>
                <w:szCs w:val="18"/>
              </w:rPr>
              <w:t xml:space="preserve">5 · Prezzo e rate</w:t>
            </w:r>
          </w:p>
        </w:tc>
        <w:tc>
          <w:tcPr>
            <w:tcW w:type="dxa" w:w="39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Prezzo della scala, uguale per tutti nella stessa situazione. Le rate dividono il prezzo, non lo scontano. Se applichi una maggiorazione, la scrivi.</w:t>
            </w:r>
          </w:p>
        </w:tc>
        <w:tc>
          <w:tcPr>
            <w:tcW w:type="dxa" w:w="41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Annuale 1.600 €: unica soluzione, oppure 4 rate da 400 € (una ogni tre mesi), oppure 12 rate da circa 133 €. Con una maggiorazione del 5% (Esempio): 1.680 €, cioè 12 rate da 140 €.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18"/>
                <w:szCs w:val="18"/>
              </w:rPr>
              <w:t xml:space="preserve">6 · Se interrompi</w:t>
            </w:r>
          </w:p>
        </w:tc>
        <w:tc>
          <w:tcPr>
            <w:tcW w:type="dxa" w:w="39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Cosa resta dovuto in proporzione al lavoro già svolto; sospensione; recupero dei controlli. Scegli tra le frasi tipo qui sotto.</w:t>
            </w:r>
          </w:p>
        </w:tc>
        <w:tc>
          <w:tcPr>
            <w:tcW w:type="dxa" w:w="41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Una frase per riga, scelta dalle varianti A-E.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18"/>
                <w:szCs w:val="18"/>
              </w:rPr>
              <w:t xml:space="preserve">7 · Validità e conferma</w:t>
            </w:r>
          </w:p>
        </w:tc>
        <w:tc>
          <w:tcPr>
            <w:tcW w:type="dxa" w:w="39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Una data ragionevole, almeno tre settimane: copre tutta la sequenza di follow-up del capitolo 19. Mai “scade stasera”.</w:t>
            </w:r>
          </w:p>
        </w:tc>
        <w:tc>
          <w:tcPr>
            <w:tcW w:type="dxa" w:w="41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8"/>
                <w:szCs w:val="18"/>
              </w:rPr>
              <w:t xml:space="preserve">Valido fino a tre settimane dalla consulenza.</w:t>
            </w:r>
          </w:p>
        </w:tc>
      </w:tr>
    </w:tbl>
    <w:p>
      <w:pPr>
        <w:spacing w:after="100" w:before="80" w:line="264"/>
      </w:pPr>
      <w:r>
        <w:rPr>
          <w:rFonts w:ascii="Arial" w:cs="Arial" w:eastAsia="Arial" w:hAnsi="Arial"/>
          <w:b/>
          <w:bCs/>
          <w:color w:val="222222"/>
          <w:sz w:val="19"/>
          <w:szCs w:val="19"/>
        </w:rPr>
        <w:t xml:space="preserve">Piani di rate dell’esempio</w:t>
      </w:r>
      <w:r>
        <w:rPr>
          <w:rFonts w:ascii="Arial" w:cs="Arial" w:eastAsia="Arial" w:hAnsi="Arial"/>
          <w:color w:val="222222"/>
          <w:sz w:val="19"/>
          <w:szCs w:val="19"/>
        </w:rPr>
        <w:t xml:space="preserve"> · 4 mesi a 750 €: unica soluzione oppure 4 rate da 187,50 €. Mese startup a 300 €: unica soluzione.</w:t>
      </w:r>
    </w:p>
    <w:p>
      <w:pPr>
        <w:pStyle w:val="Heading2"/>
        <w:keepNext/>
        <w:spacing w:after="60" w:before="160" w:line="325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6"/>
          <w:szCs w:val="26"/>
        </w:rPr>
        <w:t xml:space="preserve">Frasi tipo per il punto 6 “Se interrompi”</w:t>
      </w:r>
    </w:p>
    <w:p>
      <w:pPr>
        <w:spacing w:after="100" w:before="0" w:line="264"/>
      </w:pPr>
      <w:r>
        <w:rPr>
          <w:rFonts w:ascii="Arial" w:cs="Arial" w:eastAsia="Arial" w:hAnsi="Arial"/>
          <w:color w:val="222222"/>
          <w:sz w:val="20"/>
          <w:szCs w:val="20"/>
        </w:rPr>
        <w:t xml:space="preserve">Scegli una variante per il calcolo (A, B o C) e aggiungi, se ti servono, la sospensione (D) e il recupero dei controlli (E). Sostituisci i valori tra parentesi con i tuoi.</w:t>
      </w:r>
    </w:p>
    <w:p>
      <w:pPr>
        <w:keepNext/>
        <w:spacing w:after="40" w:before="60"/>
      </w:pPr>
      <w:r>
        <w:rPr>
          <w:rFonts w:ascii="Arial" w:cs="Arial" w:eastAsia="Arial" w:hAnsi="Arial"/>
          <w:b/>
          <w:bCs/>
          <w:color w:val="243640"/>
          <w:sz w:val="22"/>
          <w:szCs w:val="22"/>
        </w:rPr>
        <w:t xml:space="preserve">A · In proporzione ai mesi</w:t>
      </w:r>
    </w:p>
    <w:p>
      <w:pPr>
        <w:spacing w:after="100" w:before="0" w:line="264"/>
      </w:pPr>
      <w:r>
        <w:rPr>
          <w:rFonts w:ascii="Arial" w:cs="Arial" w:eastAsia="Arial" w:hAnsi="Arial"/>
          <w:color w:val="222222"/>
          <w:sz w:val="20"/>
          <w:szCs w:val="20"/>
        </w:rPr>
        <w:t xml:space="preserve">“Se decidi di interrompere il percorso prima della fine, resta dovuta la parte del prezzo che corrisponde ai mesi di percorso già iniziati: </w:t>
      </w:r>
      <w:r>
        <w:rPr>
          <w:rFonts w:ascii="Arial" w:cs="Arial" w:eastAsia="Arial" w:hAnsi="Arial"/>
          <w:color w:val="243640"/>
          <w:sz w:val="20"/>
          <w:szCs w:val="20"/>
          <w:shd w:fill="DCF2DA" w:color="auto" w:val="clear"/>
        </w:rPr>
        <w:t xml:space="preserve">[prezzo totale ÷ numero di mesi]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 € per ogni mese. Le rate successive non sono più dovute; se hai già versato di più, ti restituisco la differenza entro </w:t>
      </w:r>
      <w:r>
        <w:rPr>
          <w:rFonts w:ascii="Arial" w:cs="Arial" w:eastAsia="Arial" w:hAnsi="Arial"/>
          <w:color w:val="243640"/>
          <w:sz w:val="20"/>
          <w:szCs w:val="20"/>
          <w:shd w:fill="DCF2DA" w:color="auto" w:val="clear"/>
        </w:rPr>
        <w:t xml:space="preserve">[30]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 giorni.”</w:t>
      </w:r>
    </w:p>
    <w:p>
      <w:pPr>
        <w:keepNext/>
        <w:spacing w:after="40" w:before="60"/>
      </w:pPr>
      <w:r>
        <w:rPr>
          <w:rFonts w:ascii="Arial" w:cs="Arial" w:eastAsia="Arial" w:hAnsi="Arial"/>
          <w:b/>
          <w:bCs/>
          <w:color w:val="243640"/>
          <w:sz w:val="22"/>
          <w:szCs w:val="22"/>
        </w:rPr>
        <w:t xml:space="preserve">B · Lavoro iniziale più mesi</w:t>
      </w:r>
    </w:p>
    <w:p>
      <w:pPr>
        <w:spacing w:after="100" w:before="0" w:line="264"/>
      </w:pPr>
      <w:r>
        <w:rPr>
          <w:rFonts w:ascii="Arial" w:cs="Arial" w:eastAsia="Arial" w:hAnsi="Arial"/>
          <w:color w:val="222222"/>
          <w:sz w:val="20"/>
          <w:szCs w:val="20"/>
        </w:rPr>
        <w:t xml:space="preserve">“Se decidi di interrompere il percorso prima della fine, resta dovuto il valore del lavoro iniziale (prima visita, piano e materiali: </w:t>
      </w:r>
      <w:r>
        <w:rPr>
          <w:rFonts w:ascii="Arial" w:cs="Arial" w:eastAsia="Arial" w:hAnsi="Arial"/>
          <w:color w:val="243640"/>
          <w:sz w:val="20"/>
          <w:szCs w:val="20"/>
          <w:shd w:fill="DCF2DA" w:color="auto" w:val="clear"/>
        </w:rPr>
        <w:t xml:space="preserve">[____]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 €) più </w:t>
      </w:r>
      <w:r>
        <w:rPr>
          <w:rFonts w:ascii="Arial" w:cs="Arial" w:eastAsia="Arial" w:hAnsi="Arial"/>
          <w:color w:val="243640"/>
          <w:sz w:val="20"/>
          <w:szCs w:val="20"/>
          <w:shd w:fill="DCF2DA" w:color="auto" w:val="clear"/>
        </w:rPr>
        <w:t xml:space="preserve">[____]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 € per ogni mese di percorso già iniziato, fino al massimo del prezzo totale. Le rate successive non sono più dovute; se hai già versato di più, ti restituisco la differenza entro </w:t>
      </w:r>
      <w:r>
        <w:rPr>
          <w:rFonts w:ascii="Arial" w:cs="Arial" w:eastAsia="Arial" w:hAnsi="Arial"/>
          <w:color w:val="243640"/>
          <w:sz w:val="20"/>
          <w:szCs w:val="20"/>
          <w:shd w:fill="DCF2DA" w:color="auto" w:val="clear"/>
        </w:rPr>
        <w:t xml:space="preserve">[30]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 giorni.”</w:t>
      </w:r>
    </w:p>
    <w:p>
      <w:pPr>
        <w:keepNext/>
        <w:spacing w:after="40" w:before="60"/>
      </w:pPr>
      <w:r>
        <w:rPr>
          <w:rFonts w:ascii="Arial" w:cs="Arial" w:eastAsia="Arial" w:hAnsi="Arial"/>
          <w:b/>
          <w:bCs/>
          <w:color w:val="243640"/>
          <w:sz w:val="22"/>
          <w:szCs w:val="22"/>
        </w:rPr>
        <w:t xml:space="preserve">C · Per prestazione svolta</w:t>
      </w:r>
    </w:p>
    <w:p>
      <w:pPr>
        <w:spacing w:after="100" w:before="0" w:line="264"/>
      </w:pPr>
      <w:r>
        <w:rPr>
          <w:rFonts w:ascii="Arial" w:cs="Arial" w:eastAsia="Arial" w:hAnsi="Arial"/>
          <w:color w:val="222222"/>
          <w:sz w:val="20"/>
          <w:szCs w:val="20"/>
        </w:rPr>
        <w:t xml:space="preserve">“Se decidi di interrompere il percorso prima della fine, resta dovuto il valore delle prestazioni già svolte: </w:t>
      </w:r>
      <w:r>
        <w:rPr>
          <w:rFonts w:ascii="Arial" w:cs="Arial" w:eastAsia="Arial" w:hAnsi="Arial"/>
          <w:color w:val="243640"/>
          <w:sz w:val="20"/>
          <w:szCs w:val="20"/>
          <w:shd w:fill="DCF2DA" w:color="auto" w:val="clear"/>
        </w:rPr>
        <w:t xml:space="preserve">[____]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 € per la prima visita con il piano, </w:t>
      </w:r>
      <w:r>
        <w:rPr>
          <w:rFonts w:ascii="Arial" w:cs="Arial" w:eastAsia="Arial" w:hAnsi="Arial"/>
          <w:color w:val="243640"/>
          <w:sz w:val="20"/>
          <w:szCs w:val="20"/>
          <w:shd w:fill="DCF2DA" w:color="auto" w:val="clear"/>
        </w:rPr>
        <w:t xml:space="preserve">[____]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 € per ogni controllo, </w:t>
      </w:r>
      <w:r>
        <w:rPr>
          <w:rFonts w:ascii="Arial" w:cs="Arial" w:eastAsia="Arial" w:hAnsi="Arial"/>
          <w:color w:val="243640"/>
          <w:sz w:val="20"/>
          <w:szCs w:val="20"/>
          <w:shd w:fill="DCF2DA" w:color="auto" w:val="clear"/>
        </w:rPr>
        <w:t xml:space="preserve">[____]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 € per ogni aggiornamento del piano, fino al massimo del prezzo totale. Il resto non è dovuto.”</w:t>
      </w:r>
    </w:p>
    <w:p>
      <w:pPr>
        <w:keepNext/>
        <w:spacing w:after="40" w:before="60"/>
      </w:pPr>
      <w:r>
        <w:rPr>
          <w:rFonts w:ascii="Arial" w:cs="Arial" w:eastAsia="Arial" w:hAnsi="Arial"/>
          <w:b/>
          <w:bCs/>
          <w:color w:val="243640"/>
          <w:sz w:val="22"/>
          <w:szCs w:val="22"/>
        </w:rPr>
        <w:t xml:space="preserve">D · Sospensione</w:t>
      </w:r>
    </w:p>
    <w:p>
      <w:pPr>
        <w:spacing w:after="100" w:before="0" w:line="264"/>
      </w:pPr>
      <w:r>
        <w:rPr>
          <w:rFonts w:ascii="Arial" w:cs="Arial" w:eastAsia="Arial" w:hAnsi="Arial"/>
          <w:color w:val="222222"/>
          <w:sz w:val="20"/>
          <w:szCs w:val="20"/>
        </w:rPr>
        <w:t xml:space="preserve">“Puoi sospendere il percorso </w:t>
      </w:r>
      <w:r>
        <w:rPr>
          <w:rFonts w:ascii="Arial" w:cs="Arial" w:eastAsia="Arial" w:hAnsi="Arial"/>
          <w:color w:val="243640"/>
          <w:sz w:val="20"/>
          <w:szCs w:val="20"/>
          <w:shd w:fill="DCF2DA" w:color="auto" w:val="clear"/>
        </w:rPr>
        <w:t xml:space="preserve">[una volta]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, per un massimo di </w:t>
      </w:r>
      <w:r>
        <w:rPr>
          <w:rFonts w:ascii="Arial" w:cs="Arial" w:eastAsia="Arial" w:hAnsi="Arial"/>
          <w:color w:val="243640"/>
          <w:sz w:val="20"/>
          <w:szCs w:val="20"/>
          <w:shd w:fill="DCF2DA" w:color="auto" w:val="clear"/>
        </w:rPr>
        <w:t xml:space="preserve">[4]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 settimane, avvisandomi per iscritto. La data di fine si sposta dello stesso periodo e le rate </w:t>
      </w:r>
      <w:r>
        <w:rPr>
          <w:rFonts w:ascii="Arial" w:cs="Arial" w:eastAsia="Arial" w:hAnsi="Arial"/>
          <w:color w:val="243640"/>
          <w:sz w:val="20"/>
          <w:szCs w:val="20"/>
          <w:shd w:fill="DCF2DA" w:color="auto" w:val="clear"/>
        </w:rPr>
        <w:t xml:space="preserve">[restano alle date previste / si spostano dello stesso periodo]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.”</w:t>
      </w:r>
    </w:p>
    <w:p>
      <w:pPr>
        <w:keepNext/>
        <w:spacing w:after="40" w:before="60"/>
      </w:pPr>
      <w:r>
        <w:rPr>
          <w:rFonts w:ascii="Arial" w:cs="Arial" w:eastAsia="Arial" w:hAnsi="Arial"/>
          <w:b/>
          <w:bCs/>
          <w:color w:val="243640"/>
          <w:sz w:val="22"/>
          <w:szCs w:val="22"/>
        </w:rPr>
        <w:t xml:space="preserve">E · Controlli non fatti</w:t>
      </w:r>
    </w:p>
    <w:p>
      <w:pPr>
        <w:spacing w:after="100" w:before="0" w:line="264"/>
      </w:pPr>
      <w:r>
        <w:rPr>
          <w:rFonts w:ascii="Arial" w:cs="Arial" w:eastAsia="Arial" w:hAnsi="Arial"/>
          <w:color w:val="222222"/>
          <w:sz w:val="20"/>
          <w:szCs w:val="20"/>
        </w:rPr>
        <w:t xml:space="preserve">“Un controllo disdetto con almeno </w:t>
      </w:r>
      <w:r>
        <w:rPr>
          <w:rFonts w:ascii="Arial" w:cs="Arial" w:eastAsia="Arial" w:hAnsi="Arial"/>
          <w:color w:val="243640"/>
          <w:sz w:val="20"/>
          <w:szCs w:val="20"/>
          <w:shd w:fill="DCF2DA" w:color="auto" w:val="clear"/>
        </w:rPr>
        <w:t xml:space="preserve">[48]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 ore di preavviso si recupera entro </w:t>
      </w:r>
      <w:r>
        <w:rPr>
          <w:rFonts w:ascii="Arial" w:cs="Arial" w:eastAsia="Arial" w:hAnsi="Arial"/>
          <w:color w:val="243640"/>
          <w:sz w:val="20"/>
          <w:szCs w:val="20"/>
          <w:shd w:fill="DCF2DA" w:color="auto" w:val="clear"/>
        </w:rPr>
        <w:t xml:space="preserve">[30]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 giorni. Un controllo saltato senza preavviso si recupera </w:t>
      </w:r>
      <w:r>
        <w:rPr>
          <w:rFonts w:ascii="Arial" w:cs="Arial" w:eastAsia="Arial" w:hAnsi="Arial"/>
          <w:color w:val="243640"/>
          <w:sz w:val="20"/>
          <w:szCs w:val="20"/>
          <w:shd w:fill="DCF2DA" w:color="auto" w:val="clear"/>
        </w:rPr>
        <w:t xml:space="preserve">[una sola volta nel percorso]</w:t>
      </w:r>
      <w:r>
        <w:rPr>
          <w:rFonts w:ascii="Arial" w:cs="Arial" w:eastAsia="Arial" w:hAnsi="Arial"/>
          <w:color w:val="222222"/>
          <w:sz w:val="20"/>
          <w:szCs w:val="20"/>
        </w:rPr>
        <w:t xml:space="preserve">; dal secondo in poi non si recupera.”</w:t>
      </w:r>
    </w:p>
    <w:p>
      <w:pPr>
        <w:keepNext/>
        <w:keepLines/>
        <w:pBdr>
          <w:left w:val="single" w:color="243640" w:sz="24" w:space="8"/>
        </w:pBdr>
        <w:shd w:fill="EEF3EE" w:color="auto" w:val="clear"/>
        <w:spacing w:after="40" w:before="120" w:line="252"/>
        <w:ind w:left="200" w:right="200"/>
      </w:pPr>
      <w:r>
        <w:rPr>
          <w:rFonts w:ascii="Arial" w:cs="Arial" w:eastAsia="Arial" w:hAnsi="Arial"/>
          <w:b/>
          <w:bCs/>
          <w:color w:val="243640"/>
          <w:sz w:val="20"/>
          <w:szCs w:val="20"/>
        </w:rPr>
        <w:t xml:space="preserve">Da non scrivere</w:t>
      </w:r>
    </w:p>
    <w:p>
      <w:pPr>
        <w:keepNext w:val="false"/>
        <w:keepLines/>
        <w:pBdr>
          <w:left w:val="single" w:color="243640" w:sz="24" w:space="8"/>
        </w:pBdr>
        <w:shd w:fill="EEF3EE" w:color="auto" w:val="clear"/>
        <w:spacing w:after="160" w:before="0" w:line="252"/>
        <w:ind w:left="200" w:right="200"/>
      </w:pPr>
      <w:r>
        <w:rPr>
          <w:rFonts w:ascii="Arial" w:cs="Arial" w:eastAsia="Arial" w:hAnsi="Arial"/>
          <w:color w:val="222222"/>
          <w:sz w:val="20"/>
          <w:szCs w:val="20"/>
        </w:rPr>
        <w:t xml:space="preserve">“Le rate restano dovute comunque”, “nessun rimborso per nessun motivo”, penali non proporzionate al lavoro svolto. E va detto in consulenza, non scoperto dopo: il paziente deve conoscere il punto 6 prima di firmare.</w:t>
      </w:r>
    </w:p>
    <w:sectPr>
      <w:footerReference w:type="default" r:id="rId8"/>
      <w:pgSz w:w="11906" w:h="16838" w:orient="portrait"/>
      <w:pgMar w:top="900" w:right="1077" w:bottom="900" w:left="1077" w:header="708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rlow Semi Condensed">
    <w:altName w:val="Arial Narrow"/>
    <w:panose1 w:val="00000000000000000000"/>
    <w:charset w:val="00"/>
    <w:family w:val="swiss"/>
    <w:pitch w:val="variable"/>
    <w:embedBoldItalic r:id="rIdBSCbi" w:fontKey="{E88125CA-994D-411B-B7B2-2F64A844FDB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FD8D1" w:sz="4" w:space="4"/>
      </w:pBdr>
      <w:jc w:val="center"/>
    </w:pPr>
    <w:r>
      <w:rPr>
        <w:rFonts w:ascii="Arial" w:cs="Arial" w:eastAsia="Arial" w:hAnsi="Arial"/>
        <w:color w:val="5A6B73"/>
        <w:sz w:val="15"/>
        <w:szCs w:val="15"/>
      </w:rPr>
      <w:t xml:space="preserve">Bonus del libro Nutrizionista completo · capitolo 8 · lazynutritionist.it</w:t>
    </w:r>
    <w:r>
      <w:rPr>
        <w:rFonts w:ascii="Arial" w:cs="Arial" w:eastAsia="Arial" w:hAnsi="Arial"/>
        <w:color w:val="5A6B73"/>
        <w:sz w:val="15"/>
        <w:szCs w:val="15"/>
      </w:rPr>
      <w:t xml:space="preserve">   ·   pag. </w:t>
    </w:r>
    <w:r>
      <w:rPr>
        <w:rFonts w:ascii="Arial" w:cs="Arial" w:eastAsia="Arial" w:hAnsi="Arial"/>
        <w:color w:val="5A6B73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FD8D1" w:sz="4" w:space="4"/>
      </w:pBdr>
      <w:jc w:val="center"/>
    </w:pPr>
    <w:r>
      <w:rPr>
        <w:rFonts w:ascii="Arial" w:cs="Arial" w:eastAsia="Arial" w:hAnsi="Arial"/>
        <w:color w:val="5A6B73"/>
        <w:sz w:val="15"/>
        <w:szCs w:val="15"/>
      </w:rPr>
      <w:t xml:space="preserve">Bonus del libro Nutrizionista completo · capitolo 8 · lazynutritionist.it</w:t>
    </w:r>
    <w:r>
      <w:rPr>
        <w:rFonts w:ascii="Arial" w:cs="Arial" w:eastAsia="Arial" w:hAnsi="Arial"/>
        <w:color w:val="5A6B73"/>
        <w:sz w:val="15"/>
        <w:szCs w:val="15"/>
      </w:rPr>
      <w:t xml:space="preserve">   ·   pag. </w:t>
    </w:r>
    <w:r>
      <w:rPr>
        <w:rFonts w:ascii="Arial" w:cs="Arial" w:eastAsia="Arial" w:hAnsi="Arial"/>
        <w:color w:val="5A6B73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538952"/>
      </w:rPr>
    </w:lvl>
    <w:lvl w:ilvl="1" w15:tentative="1">
      <w:start w:val="1"/>
      <w:numFmt w:val="bullet"/>
      <w:lvlText w:val="–"/>
      <w:lvlJc w:val="left"/>
      <w:pPr>
        <w:ind w:left="800" w:hanging="260"/>
      </w:pPr>
      <w:rPr>
        <w:color w:val="538952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40"/>
      </w:pPr>
      <w:rPr>
        <w:b/>
        <w:bCs/>
        <w:color w:val="538952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22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Barlow Semi Condensed" w:cs="Barlow Semi Condensed" w:eastAsia="Barlow Semi Condensed" w:hAnsi="Barlow Semi Condensed"/>
      <w:b/>
      <w:bCs/>
      <w:i/>
      <w:iCs/>
      <w:color w:val="243640"/>
      <w:sz w:val="50"/>
      <w:szCs w:val="5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Barlow Semi Condensed" w:cs="Barlow Semi Condensed" w:eastAsia="Barlow Semi Condensed" w:hAnsi="Barlow Semi Condensed"/>
      <w:b/>
      <w:bCs/>
      <w:i/>
      <w:iCs/>
      <w:color w:val="243640"/>
      <w:sz w:val="32"/>
      <w:szCs w:val="3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Barlow Semi Condensed" w:cs="Barlow Semi Condensed" w:eastAsia="Barlow Semi Condensed" w:hAnsi="Barlow Semi Condensed"/>
      <w:b/>
      <w:bCs/>
      <w:i/>
      <w:iCs/>
      <w:color w:val="538952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BSCbi" Type="http://schemas.openxmlformats.org/officeDocument/2006/relationships/font" Target="fonts/font_bsc_bi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preventivo in una pagina</dc:title>
  <dc:creator>LazyNutritionist</dc:creator>
  <dc:description>Bonus del capitolo 8: preventivo nei sette punti, piano di rate e frasi tipo per la sezione Se interrompi.</dc:description>
  <cp:lastModifiedBy>Un-named</cp:lastModifiedBy>
  <cp:revision>1</cp:revision>
  <dcterms:created xsi:type="dcterms:W3CDTF">2026-10-21T17:43:22.666Z</dcterms:created>
  <dcterms:modified xsi:type="dcterms:W3CDTF">2026-10-21T17:43:22.666Z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