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pPr>
      <w:r>
        <w:rPr>
          <w:rFonts w:ascii="Arial" w:cs="Arial" w:eastAsia="Arial" w:hAnsi="Arial"/>
          <w:b/>
          <w:bCs/>
          <w:color w:val="538952"/>
          <w:spacing w:val="30"/>
          <w:sz w:val="17"/>
          <w:szCs w:val="17"/>
        </w:rPr>
        <w:t xml:space="preserve">BONUS · CAPITOLO 21</w:t>
      </w:r>
    </w:p>
    <w:p>
      <w:pPr>
        <w:pStyle w:val="Title"/>
        <w:spacing w:after="60" w:before="40" w:line="620" w:lineRule="exact"/>
      </w:pPr>
      <w:r>
        <w:rPr>
          <w:rFonts w:ascii="Barlow Semi Condensed" w:cs="Barlow Semi Condensed" w:eastAsia="Barlow Semi Condensed" w:hAnsi="Barlow Semi Condensed"/>
          <w:b/>
          <w:bCs/>
          <w:i/>
          <w:iCs/>
          <w:color w:val="243640"/>
          <w:sz w:val="50"/>
          <w:szCs w:val="50"/>
        </w:rPr>
        <w:t xml:space="preserve">Fine percorso e mantenimento</w:t>
      </w:r>
    </w:p>
    <w:p>
      <w:pPr>
        <w:pBdr>
          <w:bottom w:val="single" w:color="538952" w:sz="12" w:space="6"/>
        </w:pBdr>
        <w:spacing w:after="200"/>
      </w:pPr>
      <w:r>
        <w:rPr>
          <w:rFonts w:ascii="Arial" w:cs="Arial" w:eastAsia="Arial" w:hAnsi="Arial"/>
          <w:color w:val="5A6B73"/>
          <w:sz w:val="20"/>
          <w:szCs w:val="20"/>
        </w:rPr>
        <w:t xml:space="preserve">Tre strumenti per chiudere bene: il messaggio di fine percorso in tre versioni, la scheda del bilancio finale con le tre uscite e il preventivo del mantenimento. Chi è salutato bene torna, e nel frattempo parla bene di te.</w:t>
      </w:r>
    </w:p>
    <w:p>
      <w:pPr>
        <w:keepNext/>
        <w:keepLines/>
        <w:pBdr>
          <w:left w:val="single" w:color="538952" w:sz="24" w:space="8"/>
        </w:pBdr>
        <w:shd w:fill="EEF3EE" w:color="auto" w:val="clear"/>
        <w:spacing w:after="40" w:before="120" w:line="252"/>
        <w:ind w:left="200" w:right="200"/>
      </w:pPr>
      <w:r>
        <w:rPr>
          <w:rFonts w:ascii="Arial" w:cs="Arial" w:eastAsia="Arial" w:hAnsi="Arial"/>
          <w:b/>
          <w:bCs/>
          <w:color w:val="243640"/>
          <w:sz w:val="20"/>
          <w:szCs w:val="20"/>
        </w:rPr>
        <w:t xml:space="preserve">Numeri dell’esempio</w:t>
      </w:r>
    </w:p>
    <w:p>
      <w:pPr>
        <w:keepNext w:val="false"/>
        <w:keepLines/>
        <w:pBdr>
          <w:left w:val="single" w:color="538952" w:sz="24" w:space="8"/>
        </w:pBdr>
        <w:shd w:fill="EEF3EE" w:color="auto" w:val="clear"/>
        <w:spacing w:after="160" w:before="0" w:line="252"/>
        <w:ind w:left="200" w:right="200"/>
      </w:pPr>
      <w:r>
        <w:rPr>
          <w:rFonts w:ascii="Arial" w:cs="Arial" w:eastAsia="Arial" w:hAnsi="Arial"/>
          <w:color w:val="222222"/>
          <w:sz w:val="20"/>
          <w:szCs w:val="20"/>
        </w:rPr>
        <w:t xml:space="preserve">Scala del capitolo 8: quattro mesi 750 €, annuale 1.600 € (negli altri capitoli trovi 1.500 €: stesso ordine di grandezza). Mantenimento, o abbonamento base: circa 100 € al mese, un controllo al mese, un’ora vera al mese. Sono </w:t>
      </w:r>
      <w:r>
        <w:rPr>
          <w:rFonts w:ascii="Arial" w:cs="Arial" w:eastAsia="Arial" w:hAnsi="Arial"/>
          <w:b/>
          <w:bCs/>
          <w:color w:val="222222"/>
          <w:sz w:val="20"/>
          <w:szCs w:val="20"/>
        </w:rPr>
        <w:t xml:space="preserve">Esempi</w:t>
      </w:r>
      <w:r>
        <w:rPr>
          <w:rFonts w:ascii="Arial" w:cs="Arial" w:eastAsia="Arial" w:hAnsi="Arial"/>
          <w:color w:val="222222"/>
          <w:sz w:val="20"/>
          <w:szCs w:val="20"/>
        </w:rPr>
        <w:t xml:space="preserve">: usa i prezzi della tua scala, con il mantenimento sopra il tuo scontrino minimo.</w:t>
      </w:r>
    </w:p>
    <w:p>
      <w:pPr>
        <w:pStyle w:val="Heading1"/>
        <w:keepNext/>
        <w:spacing w:after="80" w:before="100" w:line="400" w:lineRule="exact"/>
      </w:pPr>
      <w:r>
        <w:rPr>
          <w:rFonts w:ascii="Barlow Semi Condensed" w:cs="Barlow Semi Condensed" w:eastAsia="Barlow Semi Condensed" w:hAnsi="Barlow Semi Condensed"/>
          <w:b/>
          <w:bCs/>
          <w:i/>
          <w:iCs/>
          <w:color w:val="243640"/>
          <w:sz w:val="32"/>
          <w:szCs w:val="32"/>
        </w:rPr>
        <w:t xml:space="preserve">Il messaggio di fine percorso</w:t>
      </w:r>
    </w:p>
    <w:p>
      <w:pPr>
        <w:spacing w:after="100" w:before="0" w:line="264"/>
      </w:pPr>
      <w:r>
        <w:rPr>
          <w:rFonts w:ascii="Arial" w:cs="Arial" w:eastAsia="Arial" w:hAnsi="Arial"/>
          <w:color w:val="222222"/>
          <w:sz w:val="21"/>
          <w:szCs w:val="21"/>
        </w:rPr>
        <w:t xml:space="preserve">Arriva una settimana dopo il bilancio di fine percorso. Una versione per ciascuna delle tre uscite. Nessuna pressione, nessun “se decidi entro”: il prezzo è quello, per tutti.</w:t>
      </w:r>
    </w:p>
    <w:p>
      <w:pPr>
        <w:pStyle w:val="Heading2"/>
        <w:keepNext/>
        <w:spacing w:after="60" w:before="160" w:line="325" w:lineRule="exact"/>
      </w:pPr>
      <w:r>
        <w:rPr>
          <w:rFonts w:ascii="Barlow Semi Condensed" w:cs="Barlow Semi Condensed" w:eastAsia="Barlow Semi Condensed" w:hAnsi="Barlow Semi Condensed"/>
          <w:b/>
          <w:bCs/>
          <w:i/>
          <w:iCs/>
          <w:color w:val="538952"/>
          <w:sz w:val="26"/>
          <w:szCs w:val="26"/>
        </w:rPr>
        <w:t xml:space="preserve">Versione 1 · Per chi passa all’annuale</w:t>
      </w:r>
    </w:p>
    <w:p>
      <w:pPr>
        <w:keepNext w:val="false"/>
        <w:keepLines/>
        <w:pBdr>
          <w:left w:val="single" w:color="538952" w:sz="24" w:space="8"/>
        </w:pBdr>
        <w:shd w:fill="F7FAF7" w:color="auto" w:val="clear"/>
        <w:spacing w:after="160" w:before="120" w:line="252"/>
        <w:ind w:left="200" w:right="200"/>
      </w:pPr>
      <w:r>
        <w:rPr>
          <w:rFonts w:ascii="Arial" w:cs="Arial" w:eastAsia="Arial" w:hAnsi="Arial"/>
          <w:color w:val="222222"/>
          <w:sz w:val="21"/>
          <w:szCs w:val="21"/>
        </w:rPr>
        <w:t xml:space="preserve">Ciao </w:t>
      </w:r>
      <w:r>
        <w:rPr>
          <w:rFonts w:ascii="Arial" w:cs="Arial" w:eastAsia="Arial" w:hAnsi="Arial"/>
          <w:color w:val="243640"/>
          <w:sz w:val="21"/>
          <w:szCs w:val="21"/>
          <w:shd w:fill="DCF2DA" w:color="auto" w:val="clear"/>
        </w:rPr>
        <w:t xml:space="preserve">[Nome]</w:t>
      </w:r>
      <w:r>
        <w:rPr>
          <w:rFonts w:ascii="Arial" w:cs="Arial" w:eastAsia="Arial" w:hAnsi="Arial"/>
          <w:color w:val="222222"/>
          <w:sz w:val="21"/>
          <w:szCs w:val="21"/>
        </w:rPr>
        <w:t xml:space="preserve">, a una settimana dal bilancio ti riscrivo per fissare i prossimi passi dell’annuale. Il percorso parte il </w:t>
      </w:r>
      <w:r>
        <w:rPr>
          <w:rFonts w:ascii="Arial" w:cs="Arial" w:eastAsia="Arial" w:hAnsi="Arial"/>
          <w:color w:val="243640"/>
          <w:sz w:val="21"/>
          <w:szCs w:val="21"/>
          <w:shd w:fill="DCF2DA" w:color="auto" w:val="clear"/>
        </w:rPr>
        <w:t xml:space="preserve">[data]</w:t>
      </w:r>
      <w:r>
        <w:rPr>
          <w:rFonts w:ascii="Arial" w:cs="Arial" w:eastAsia="Arial" w:hAnsi="Arial"/>
          <w:color w:val="222222"/>
          <w:sz w:val="21"/>
          <w:szCs w:val="21"/>
        </w:rPr>
        <w:t xml:space="preserve">, con la prima rata il </w:t>
      </w:r>
      <w:r>
        <w:rPr>
          <w:rFonts w:ascii="Arial" w:cs="Arial" w:eastAsia="Arial" w:hAnsi="Arial"/>
          <w:color w:val="243640"/>
          <w:sz w:val="21"/>
          <w:szCs w:val="21"/>
          <w:shd w:fill="DCF2DA" w:color="auto" w:val="clear"/>
        </w:rPr>
        <w:t xml:space="preserve">[data]</w:t>
      </w:r>
      <w:r>
        <w:rPr>
          <w:rFonts w:ascii="Arial" w:cs="Arial" w:eastAsia="Arial" w:hAnsi="Arial"/>
          <w:color w:val="222222"/>
          <w:sz w:val="21"/>
          <w:szCs w:val="21"/>
        </w:rPr>
        <w:t xml:space="preserve">; il primo controllo è il </w:t>
      </w:r>
      <w:r>
        <w:rPr>
          <w:rFonts w:ascii="Arial" w:cs="Arial" w:eastAsia="Arial" w:hAnsi="Arial"/>
          <w:color w:val="243640"/>
          <w:sz w:val="21"/>
          <w:szCs w:val="21"/>
          <w:shd w:fill="DCF2DA" w:color="auto" w:val="clear"/>
        </w:rPr>
        <w:t xml:space="preserve">[data]</w:t>
      </w:r>
      <w:r>
        <w:rPr>
          <w:rFonts w:ascii="Arial" w:cs="Arial" w:eastAsia="Arial" w:hAnsi="Arial"/>
          <w:color w:val="222222"/>
          <w:sz w:val="21"/>
          <w:szCs w:val="21"/>
        </w:rPr>
        <w:t xml:space="preserve">. Riprendiamo da dove eravamo rimasti: </w:t>
      </w:r>
      <w:r>
        <w:rPr>
          <w:rFonts w:ascii="Arial" w:cs="Arial" w:eastAsia="Arial" w:hAnsi="Arial"/>
          <w:color w:val="243640"/>
          <w:sz w:val="21"/>
          <w:szCs w:val="21"/>
          <w:shd w:fill="DCF2DA" w:color="auto" w:val="clear"/>
        </w:rPr>
        <w:t xml:space="preserve">[cosa consolidiamo, con le parole del bilancio]</w:t>
      </w:r>
      <w:r>
        <w:rPr>
          <w:rFonts w:ascii="Arial" w:cs="Arial" w:eastAsia="Arial" w:hAnsi="Arial"/>
          <w:color w:val="222222"/>
          <w:sz w:val="21"/>
          <w:szCs w:val="21"/>
        </w:rPr>
        <w:t xml:space="preserve">. Il canale resta lo stesso, con le stesse regole. Grazie per la fiducia di questi mesi.</w:t>
      </w:r>
    </w:p>
    <w:p>
      <w:pPr>
        <w:pStyle w:val="Heading2"/>
        <w:keepNext/>
        <w:spacing w:after="60" w:before="160" w:line="325" w:lineRule="exact"/>
      </w:pPr>
      <w:r>
        <w:rPr>
          <w:rFonts w:ascii="Barlow Semi Condensed" w:cs="Barlow Semi Condensed" w:eastAsia="Barlow Semi Condensed" w:hAnsi="Barlow Semi Condensed"/>
          <w:b/>
          <w:bCs/>
          <w:i/>
          <w:iCs/>
          <w:color w:val="538952"/>
          <w:sz w:val="26"/>
          <w:szCs w:val="26"/>
        </w:rPr>
        <w:t xml:space="preserve">Versione 2 · Per chi entra in mantenimento</w:t>
      </w:r>
    </w:p>
    <w:p>
      <w:pPr>
        <w:keepNext w:val="false"/>
        <w:keepLines/>
        <w:pBdr>
          <w:left w:val="single" w:color="538952" w:sz="24" w:space="8"/>
        </w:pBdr>
        <w:shd w:fill="F7FAF7" w:color="auto" w:val="clear"/>
        <w:spacing w:after="160" w:before="120" w:line="252"/>
        <w:ind w:left="200" w:right="200"/>
      </w:pPr>
      <w:r>
        <w:rPr>
          <w:rFonts w:ascii="Arial" w:cs="Arial" w:eastAsia="Arial" w:hAnsi="Arial"/>
          <w:color w:val="222222"/>
          <w:sz w:val="21"/>
          <w:szCs w:val="21"/>
        </w:rPr>
        <w:t xml:space="preserve">Ciao </w:t>
      </w:r>
      <w:r>
        <w:rPr>
          <w:rFonts w:ascii="Arial" w:cs="Arial" w:eastAsia="Arial" w:hAnsi="Arial"/>
          <w:color w:val="243640"/>
          <w:sz w:val="21"/>
          <w:szCs w:val="21"/>
          <w:shd w:fill="DCF2DA" w:color="auto" w:val="clear"/>
        </w:rPr>
        <w:t xml:space="preserve">[Nome]</w:t>
      </w:r>
      <w:r>
        <w:rPr>
          <w:rFonts w:ascii="Arial" w:cs="Arial" w:eastAsia="Arial" w:hAnsi="Arial"/>
          <w:color w:val="222222"/>
          <w:sz w:val="21"/>
          <w:szCs w:val="21"/>
        </w:rPr>
        <w:t xml:space="preserve">, a una settimana dal bilancio ti confermo il mantenimento: un controllo al mese, il primo il </w:t>
      </w:r>
      <w:r>
        <w:rPr>
          <w:rFonts w:ascii="Arial" w:cs="Arial" w:eastAsia="Arial" w:hAnsi="Arial"/>
          <w:color w:val="243640"/>
          <w:sz w:val="21"/>
          <w:szCs w:val="21"/>
          <w:shd w:fill="DCF2DA" w:color="auto" w:val="clear"/>
        </w:rPr>
        <w:t xml:space="preserve">[data]</w:t>
      </w:r>
      <w:r>
        <w:rPr>
          <w:rFonts w:ascii="Arial" w:cs="Arial" w:eastAsia="Arial" w:hAnsi="Arial"/>
          <w:color w:val="222222"/>
          <w:sz w:val="21"/>
          <w:szCs w:val="21"/>
        </w:rPr>
        <w:t xml:space="preserve">, e il canale aperto con le stesse regole del percorso. Il lavoro grosso è fatto: adesso serve solo non perderlo, e se qualcosa cambia lo vediamo subito. Trovi in allegato il preventivo firmato. Grazie per la fiducia di questi mesi.</w:t>
      </w:r>
    </w:p>
    <w:p>
      <w:pPr>
        <w:pStyle w:val="Heading2"/>
        <w:keepNext/>
        <w:spacing w:after="60" w:before="160" w:line="325" w:lineRule="exact"/>
      </w:pPr>
      <w:r>
        <w:rPr>
          <w:rFonts w:ascii="Barlow Semi Condensed" w:cs="Barlow Semi Condensed" w:eastAsia="Barlow Semi Condensed" w:hAnsi="Barlow Semi Condensed"/>
          <w:b/>
          <w:bCs/>
          <w:i/>
          <w:iCs/>
          <w:color w:val="538952"/>
          <w:sz w:val="26"/>
          <w:szCs w:val="26"/>
        </w:rPr>
        <w:t xml:space="preserve">Versione 3 · Per chi saluta, con la porta aperta</w:t>
      </w:r>
    </w:p>
    <w:p>
      <w:pPr>
        <w:keepNext w:val="false"/>
        <w:keepLines/>
        <w:pBdr>
          <w:left w:val="single" w:color="538952" w:sz="24" w:space="8"/>
        </w:pBdr>
        <w:shd w:fill="F7FAF7" w:color="auto" w:val="clear"/>
        <w:spacing w:after="160" w:before="120" w:line="252"/>
        <w:ind w:left="200" w:right="200"/>
      </w:pPr>
      <w:r>
        <w:rPr>
          <w:rFonts w:ascii="Arial" w:cs="Arial" w:eastAsia="Arial" w:hAnsi="Arial"/>
          <w:color w:val="222222"/>
          <w:sz w:val="21"/>
          <w:szCs w:val="21"/>
        </w:rPr>
        <w:t xml:space="preserve">Ciao </w:t>
      </w:r>
      <w:r>
        <w:rPr>
          <w:rFonts w:ascii="Arial" w:cs="Arial" w:eastAsia="Arial" w:hAnsi="Arial"/>
          <w:color w:val="243640"/>
          <w:sz w:val="21"/>
          <w:szCs w:val="21"/>
          <w:shd w:fill="DCF2DA" w:color="auto" w:val="clear"/>
        </w:rPr>
        <w:t xml:space="preserve">[Nome]</w:t>
      </w:r>
      <w:r>
        <w:rPr>
          <w:rFonts w:ascii="Arial" w:cs="Arial" w:eastAsia="Arial" w:hAnsi="Arial"/>
          <w:color w:val="222222"/>
          <w:sz w:val="21"/>
          <w:szCs w:val="21"/>
        </w:rPr>
        <w:t xml:space="preserve">, a una settimana dal bilancio volevo ringraziarti per il lavoro fatto insieme in questi </w:t>
      </w:r>
      <w:r>
        <w:rPr>
          <w:rFonts w:ascii="Arial" w:cs="Arial" w:eastAsia="Arial" w:hAnsi="Arial"/>
          <w:color w:val="243640"/>
          <w:sz w:val="21"/>
          <w:szCs w:val="21"/>
          <w:shd w:fill="DCF2DA" w:color="auto" w:val="clear"/>
        </w:rPr>
        <w:t xml:space="preserve">[mesi]</w:t>
      </w:r>
      <w:r>
        <w:rPr>
          <w:rFonts w:ascii="Arial" w:cs="Arial" w:eastAsia="Arial" w:hAnsi="Arial"/>
          <w:color w:val="222222"/>
          <w:sz w:val="21"/>
          <w:szCs w:val="21"/>
        </w:rPr>
        <w:t xml:space="preserve">. Ti lascio il riepilogo di quello che ci siamo detti: </w:t>
      </w:r>
      <w:r>
        <w:rPr>
          <w:rFonts w:ascii="Arial" w:cs="Arial" w:eastAsia="Arial" w:hAnsi="Arial"/>
          <w:color w:val="243640"/>
          <w:sz w:val="21"/>
          <w:szCs w:val="21"/>
          <w:shd w:fill="DCF2DA" w:color="auto" w:val="clear"/>
        </w:rPr>
        <w:t xml:space="preserve">[due righe dal bilancio, sezione 3]</w:t>
      </w:r>
      <w:r>
        <w:rPr>
          <w:rFonts w:ascii="Arial" w:cs="Arial" w:eastAsia="Arial" w:hAnsi="Arial"/>
          <w:color w:val="222222"/>
          <w:sz w:val="21"/>
          <w:szCs w:val="21"/>
        </w:rPr>
        <w:t xml:space="preserve">. Se tra sei mesi vuoi un controllo, mi scrivi e lo fissiamo. In bocca al lupo per </w:t>
      </w:r>
      <w:r>
        <w:rPr>
          <w:rFonts w:ascii="Arial" w:cs="Arial" w:eastAsia="Arial" w:hAnsi="Arial"/>
          <w:color w:val="243640"/>
          <w:sz w:val="21"/>
          <w:szCs w:val="21"/>
          <w:shd w:fill="DCF2DA" w:color="auto" w:val="clear"/>
        </w:rPr>
        <w:t xml:space="preserve">[il prossimo obiettivo / la prossima gara]</w:t>
      </w:r>
      <w:r>
        <w:rPr>
          <w:rFonts w:ascii="Arial" w:cs="Arial" w:eastAsia="Arial" w:hAnsi="Arial"/>
          <w:color w:val="222222"/>
          <w:sz w:val="21"/>
          <w:szCs w:val="21"/>
        </w:rPr>
        <w:t xml:space="preserve">.</w:t>
      </w:r>
    </w:p>
    <w:p>
      <w:pPr>
        <w:sectPr>
          <w:footerReference w:type="default" r:id="rId7"/>
          <w:pgSz w:w="11906" w:h="16838" w:orient="portrait"/>
          <w:pgMar w:top="900" w:right="1077" w:bottom="900" w:left="1077" w:header="708" w:footer="420" w:gutter="0"/>
          <w:pgNumType/>
          <w:docGrid w:linePitch="360"/>
        </w:sectPr>
      </w:pPr>
    </w:p>
    <w:p>
      <w:pPr>
        <w:spacing w:after="40"/>
      </w:pPr>
      <w:r>
        <w:rPr>
          <w:rFonts w:ascii="Arial" w:cs="Arial" w:eastAsia="Arial" w:hAnsi="Arial"/>
          <w:b/>
          <w:bCs/>
          <w:color w:val="538952"/>
          <w:spacing w:val="30"/>
          <w:sz w:val="17"/>
          <w:szCs w:val="17"/>
        </w:rPr>
        <w:t xml:space="preserve">BONUS · CAPITOLO 21</w:t>
      </w:r>
    </w:p>
    <w:p>
      <w:pPr>
        <w:pStyle w:val="Title"/>
        <w:spacing w:after="60" w:before="40" w:line="620" w:lineRule="exact"/>
      </w:pPr>
      <w:r>
        <w:rPr>
          <w:rFonts w:ascii="Barlow Semi Condensed" w:cs="Barlow Semi Condensed" w:eastAsia="Barlow Semi Condensed" w:hAnsi="Barlow Semi Condensed"/>
          <w:b/>
          <w:bCs/>
          <w:i/>
          <w:iCs/>
          <w:color w:val="243640"/>
          <w:sz w:val="50"/>
          <w:szCs w:val="50"/>
        </w:rPr>
        <w:t xml:space="preserve">Scheda del bilancio finale</w:t>
      </w:r>
    </w:p>
    <w:p>
      <w:pPr>
        <w:pBdr>
          <w:bottom w:val="single" w:color="538952" w:sz="12" w:space="6"/>
        </w:pBdr>
        <w:spacing w:after="200"/>
      </w:pPr>
      <w:r>
        <w:rPr>
          <w:rFonts w:ascii="Arial" w:cs="Arial" w:eastAsia="Arial" w:hAnsi="Arial"/>
          <w:color w:val="5A6B73"/>
          <w:sz w:val="20"/>
          <w:szCs w:val="20"/>
        </w:rPr>
        <w:t xml:space="preserve">È l’ultimo controllo del percorso: struttura fissa, dura un po’ di più, finisce con la domanda “E adesso?”. Una lettura onesta di un lavoro, non una pagella.</w:t>
      </w:r>
    </w:p>
    <w:p>
      <w:pPr>
        <w:spacing w:after="100" w:before="0" w:line="264"/>
      </w:pPr>
      <w:r>
        <w:rPr>
          <w:rFonts w:ascii="Arial" w:cs="Arial" w:eastAsia="Arial" w:hAnsi="Arial"/>
          <w:color w:val="222222"/>
          <w:sz w:val="19"/>
          <w:szCs w:val="19"/>
        </w:rPr>
        <w:t xml:space="preserve">Paziente (codice): </w:t>
      </w:r>
      <w:r>
        <w:rPr>
          <w:rFonts w:ascii="Arial" w:cs="Arial" w:eastAsia="Arial" w:hAnsi="Arial"/>
          <w:color w:val="243640"/>
          <w:sz w:val="19"/>
          <w:szCs w:val="19"/>
          <w:shd w:fill="DCF2DA" w:color="auto" w:val="clear"/>
        </w:rPr>
        <w:t xml:space="preserve">[______]</w:t>
      </w:r>
      <w:r>
        <w:rPr>
          <w:rFonts w:ascii="Arial" w:cs="Arial" w:eastAsia="Arial" w:hAnsi="Arial"/>
          <w:color w:val="222222"/>
          <w:sz w:val="19"/>
          <w:szCs w:val="19"/>
        </w:rPr>
        <w:t xml:space="preserve">   ·   Percorso: </w:t>
      </w:r>
      <w:r>
        <w:rPr>
          <w:rFonts w:ascii="Arial" w:cs="Arial" w:eastAsia="Arial" w:hAnsi="Arial"/>
          <w:color w:val="243640"/>
          <w:sz w:val="19"/>
          <w:szCs w:val="19"/>
          <w:shd w:fill="DCF2DA" w:color="auto" w:val="clear"/>
        </w:rPr>
        <w:t xml:space="preserve">[4 mesi / annuale]</w:t>
      </w:r>
      <w:r>
        <w:rPr>
          <w:rFonts w:ascii="Arial" w:cs="Arial" w:eastAsia="Arial" w:hAnsi="Arial"/>
          <w:color w:val="222222"/>
          <w:sz w:val="19"/>
          <w:szCs w:val="19"/>
        </w:rPr>
        <w:t xml:space="preserve">   ·   Dal </w:t>
      </w:r>
      <w:r>
        <w:rPr>
          <w:rFonts w:ascii="Arial" w:cs="Arial" w:eastAsia="Arial" w:hAnsi="Arial"/>
          <w:color w:val="243640"/>
          <w:sz w:val="19"/>
          <w:szCs w:val="19"/>
          <w:shd w:fill="DCF2DA" w:color="auto" w:val="clear"/>
        </w:rPr>
        <w:t xml:space="preserve">[gg/mm/aaaa]</w:t>
      </w:r>
      <w:r>
        <w:rPr>
          <w:rFonts w:ascii="Arial" w:cs="Arial" w:eastAsia="Arial" w:hAnsi="Arial"/>
          <w:color w:val="222222"/>
          <w:sz w:val="19"/>
          <w:szCs w:val="19"/>
        </w:rPr>
        <w:t xml:space="preserve"> al </w:t>
      </w:r>
      <w:r>
        <w:rPr>
          <w:rFonts w:ascii="Arial" w:cs="Arial" w:eastAsia="Arial" w:hAnsi="Arial"/>
          <w:color w:val="243640"/>
          <w:sz w:val="19"/>
          <w:szCs w:val="19"/>
          <w:shd w:fill="DCF2DA" w:color="auto" w:val="clear"/>
        </w:rPr>
        <w:t xml:space="preserve">[gg/mm/aaaa]</w:t>
      </w:r>
      <w:r>
        <w:rPr>
          <w:rFonts w:ascii="Arial" w:cs="Arial" w:eastAsia="Arial" w:hAnsi="Arial"/>
          <w:color w:val="222222"/>
          <w:sz w:val="19"/>
          <w:szCs w:val="19"/>
        </w:rPr>
        <w:t xml:space="preserve">   ·   Data del bilancio: </w:t>
      </w:r>
      <w:r>
        <w:rPr>
          <w:rFonts w:ascii="Arial" w:cs="Arial" w:eastAsia="Arial" w:hAnsi="Arial"/>
          <w:color w:val="243640"/>
          <w:sz w:val="19"/>
          <w:szCs w:val="19"/>
          <w:shd w:fill="DCF2DA" w:color="auto" w:val="clear"/>
        </w:rPr>
        <w:t xml:space="preserve">[gg/mm/aaaa]</w:t>
      </w:r>
    </w:p>
    <w:p>
      <w:pPr>
        <w:spacing w:after="100" w:before="0" w:line="264"/>
      </w:pPr>
      <w:r>
        <w:rPr>
          <w:rFonts w:ascii="Arial" w:cs="Arial" w:eastAsia="Arial" w:hAnsi="Arial"/>
          <w:i/>
          <w:iCs/>
          <w:color w:val="5A6B73"/>
          <w:sz w:val="18"/>
          <w:szCs w:val="18"/>
        </w:rPr>
        <w:t xml:space="preserve">Questa scheda riguarda il percorso, non la clinica: i dati clinici restano nella tua cartella. Per la gestione dei dati, verifica con chi ti segue sul GDPR.</w:t>
      </w:r>
    </w:p>
    <w:p>
      <w:pPr>
        <w:keepNext/>
        <w:spacing w:after="30" w:before="140"/>
      </w:pPr>
      <w:r>
        <w:rPr>
          <w:rFonts w:ascii="Barlow Semi Condensed" w:cs="Barlow Semi Condensed" w:eastAsia="Barlow Semi Condensed" w:hAnsi="Barlow Semi Condensed"/>
          <w:b/>
          <w:bCs/>
          <w:i/>
          <w:iCs/>
          <w:color w:val="243640"/>
          <w:sz w:val="26"/>
          <w:szCs w:val="26"/>
        </w:rPr>
        <w:t xml:space="preserve">1 · Da dove siamo partiti</w:t>
      </w:r>
    </w:p>
    <w:p>
      <w:pPr>
        <w:keepNext/>
        <w:spacing w:after="20" w:before="0" w:line="264"/>
      </w:pPr>
      <w:r>
        <w:rPr>
          <w:rFonts w:ascii="Arial" w:cs="Arial" w:eastAsia="Arial" w:hAnsi="Arial"/>
          <w:i/>
          <w:iCs/>
          <w:color w:val="5A6B73"/>
          <w:sz w:val="18"/>
          <w:szCs w:val="18"/>
        </w:rPr>
        <w:t xml:space="preserve">L’obiettivo condiviso del preventivo, ricopiato com’era scritto.</w:t>
      </w:r>
    </w:p>
    <w:p>
      <w:pPr>
        <w:pBdr>
          <w:bottom w:val="single" w:color="CFD8D1" w:sz="4" w:space="0"/>
        </w:pBdr>
        <w:spacing w:after="0" w:before="0" w:line="400" w:lineRule="exact"/>
      </w:pPr>
      <w:r>
        <w:rPr>
          <w:rFonts w:ascii="Arial" w:cs="Arial" w:eastAsia="Arial" w:hAnsi="Arial"/>
          <w:sz w:val="22"/>
          <w:szCs w:val="22"/>
        </w:rPr>
        <w:t xml:space="preserve"> </w:t>
      </w:r>
    </w:p>
    <w:p>
      <w:pPr>
        <w:pBdr>
          <w:bottom w:val="single" w:color="CFD8D1" w:sz="5" w:space="1"/>
        </w:pBdr>
        <w:spacing w:after="0" w:before="0" w:line="400" w:lineRule="exact"/>
      </w:pPr>
      <w:r>
        <w:rPr>
          <w:rFonts w:ascii="Arial" w:cs="Arial" w:eastAsia="Arial" w:hAnsi="Arial"/>
          <w:sz w:val="22"/>
          <w:szCs w:val="22"/>
        </w:rPr>
        <w:t xml:space="preserve"> </w:t>
      </w:r>
    </w:p>
    <w:p>
      <w:pPr>
        <w:pBdr>
          <w:bottom w:val="single" w:color="CFD8D1" w:sz="4" w:space="0"/>
        </w:pBdr>
        <w:spacing w:after="0" w:before="0" w:line="400" w:lineRule="exact"/>
      </w:pPr>
      <w:r>
        <w:rPr>
          <w:rFonts w:ascii="Arial" w:cs="Arial" w:eastAsia="Arial" w:hAnsi="Arial"/>
          <w:sz w:val="22"/>
          <w:szCs w:val="22"/>
        </w:rPr>
        <w:t xml:space="preserve"> </w:t>
      </w:r>
    </w:p>
    <w:p>
      <w:pPr>
        <w:keepNext/>
        <w:spacing w:after="30" w:before="140"/>
      </w:pPr>
      <w:r>
        <w:rPr>
          <w:rFonts w:ascii="Barlow Semi Condensed" w:cs="Barlow Semi Condensed" w:eastAsia="Barlow Semi Condensed" w:hAnsi="Barlow Semi Condensed"/>
          <w:b/>
          <w:bCs/>
          <w:i/>
          <w:iCs/>
          <w:color w:val="243640"/>
          <w:sz w:val="26"/>
          <w:szCs w:val="26"/>
        </w:rPr>
        <w:t xml:space="preserve">2 · Cosa abbiamo fatto</w:t>
      </w:r>
    </w:p>
    <w:p>
      <w:pPr>
        <w:keepNext/>
        <w:spacing w:after="20" w:before="0" w:line="264"/>
      </w:pPr>
      <w:r>
        <w:rPr>
          <w:rFonts w:ascii="Arial" w:cs="Arial" w:eastAsia="Arial" w:hAnsi="Arial"/>
          <w:i/>
          <w:iCs/>
          <w:color w:val="5A6B73"/>
          <w:sz w:val="18"/>
          <w:szCs w:val="18"/>
        </w:rPr>
        <w:t xml:space="preserve">Le tappe del percorso, nelle parole del paziente: cosa è stato facile, cosa no, cosa ha imparato a gestire.</w:t>
      </w:r>
    </w:p>
    <w:p>
      <w:pPr>
        <w:pBdr>
          <w:bottom w:val="single" w:color="CFD8D1" w:sz="4" w:space="0"/>
        </w:pBdr>
        <w:spacing w:after="0" w:before="0" w:line="400" w:lineRule="exact"/>
      </w:pPr>
      <w:r>
        <w:rPr>
          <w:rFonts w:ascii="Arial" w:cs="Arial" w:eastAsia="Arial" w:hAnsi="Arial"/>
          <w:sz w:val="22"/>
          <w:szCs w:val="22"/>
        </w:rPr>
        <w:t xml:space="preserve"> </w:t>
      </w:r>
    </w:p>
    <w:p>
      <w:pPr>
        <w:pBdr>
          <w:bottom w:val="single" w:color="CFD8D1" w:sz="5" w:space="1"/>
        </w:pBdr>
        <w:spacing w:after="0" w:before="0" w:line="400" w:lineRule="exact"/>
      </w:pPr>
      <w:r>
        <w:rPr>
          <w:rFonts w:ascii="Arial" w:cs="Arial" w:eastAsia="Arial" w:hAnsi="Arial"/>
          <w:sz w:val="22"/>
          <w:szCs w:val="22"/>
        </w:rPr>
        <w:t xml:space="preserve"> </w:t>
      </w:r>
    </w:p>
    <w:p>
      <w:pPr>
        <w:pBdr>
          <w:bottom w:val="single" w:color="CFD8D1" w:sz="4" w:space="0"/>
        </w:pBdr>
        <w:spacing w:after="0" w:before="0" w:line="400" w:lineRule="exact"/>
      </w:pPr>
      <w:r>
        <w:rPr>
          <w:rFonts w:ascii="Arial" w:cs="Arial" w:eastAsia="Arial" w:hAnsi="Arial"/>
          <w:sz w:val="22"/>
          <w:szCs w:val="22"/>
        </w:rPr>
        <w:t xml:space="preserve"> </w:t>
      </w:r>
    </w:p>
    <w:p>
      <w:pPr>
        <w:keepNext/>
        <w:spacing w:after="30" w:before="140"/>
      </w:pPr>
      <w:r>
        <w:rPr>
          <w:rFonts w:ascii="Barlow Semi Condensed" w:cs="Barlow Semi Condensed" w:eastAsia="Barlow Semi Condensed" w:hAnsi="Barlow Semi Condensed"/>
          <w:b/>
          <w:bCs/>
          <w:i/>
          <w:iCs/>
          <w:color w:val="243640"/>
          <w:sz w:val="26"/>
          <w:szCs w:val="26"/>
        </w:rPr>
        <w:t xml:space="preserve">3 · Cosa resta e cosa è a rischio senza continuità</w:t>
      </w:r>
    </w:p>
    <w:p>
      <w:pPr>
        <w:keepNext/>
        <w:spacing w:after="20" w:before="0" w:line="264"/>
      </w:pPr>
      <w:r>
        <w:rPr>
          <w:rFonts w:ascii="Arial" w:cs="Arial" w:eastAsia="Arial" w:hAnsi="Arial"/>
          <w:i/>
          <w:iCs/>
          <w:color w:val="5A6B73"/>
          <w:sz w:val="18"/>
          <w:szCs w:val="18"/>
        </w:rPr>
        <w:t xml:space="preserve">Cosa è diventato stabile e cosa ha ancora bisogno di qualcuno che lo tenga d’occhio.</w:t>
      </w:r>
    </w:p>
    <w:p>
      <w:pPr>
        <w:pBdr>
          <w:bottom w:val="single" w:color="CFD8D1" w:sz="4" w:space="0"/>
        </w:pBdr>
        <w:spacing w:after="0" w:before="0" w:line="400" w:lineRule="exact"/>
      </w:pPr>
      <w:r>
        <w:rPr>
          <w:rFonts w:ascii="Arial" w:cs="Arial" w:eastAsia="Arial" w:hAnsi="Arial"/>
          <w:sz w:val="22"/>
          <w:szCs w:val="22"/>
        </w:rPr>
        <w:t xml:space="preserve"> </w:t>
      </w:r>
    </w:p>
    <w:p>
      <w:pPr>
        <w:pBdr>
          <w:bottom w:val="single" w:color="CFD8D1" w:sz="5" w:space="1"/>
        </w:pBdr>
        <w:spacing w:after="0" w:before="0" w:line="400" w:lineRule="exact"/>
      </w:pPr>
      <w:r>
        <w:rPr>
          <w:rFonts w:ascii="Arial" w:cs="Arial" w:eastAsia="Arial" w:hAnsi="Arial"/>
          <w:sz w:val="22"/>
          <w:szCs w:val="22"/>
        </w:rPr>
        <w:t xml:space="preserve"> </w:t>
      </w:r>
    </w:p>
    <w:p>
      <w:pPr>
        <w:pBdr>
          <w:bottom w:val="single" w:color="CFD8D1" w:sz="4" w:space="0"/>
        </w:pBdr>
        <w:spacing w:after="0" w:before="0" w:line="400" w:lineRule="exact"/>
      </w:pPr>
      <w:r>
        <w:rPr>
          <w:rFonts w:ascii="Arial" w:cs="Arial" w:eastAsia="Arial" w:hAnsi="Arial"/>
          <w:sz w:val="22"/>
          <w:szCs w:val="22"/>
        </w:rPr>
        <w:t xml:space="preserve"> </w:t>
      </w:r>
    </w:p>
    <w:p>
      <w:pPr>
        <w:keepNext/>
        <w:spacing w:after="30" w:before="140"/>
      </w:pPr>
      <w:r>
        <w:rPr>
          <w:rFonts w:ascii="Barlow Semi Condensed" w:cs="Barlow Semi Condensed" w:eastAsia="Barlow Semi Condensed" w:hAnsi="Barlow Semi Condensed"/>
          <w:b/>
          <w:bCs/>
          <w:i/>
          <w:iCs/>
          <w:color w:val="243640"/>
          <w:sz w:val="26"/>
          <w:szCs w:val="26"/>
        </w:rPr>
        <w:t xml:space="preserve">4 · Cosa succede adesso: le tre uscite</w:t>
      </w:r>
    </w:p>
    <w:p>
      <w:pPr>
        <w:keepNext/>
        <w:spacing w:after="60" w:before="0" w:line="264"/>
      </w:pPr>
      <w:r>
        <w:rPr>
          <w:rFonts w:ascii="Arial" w:cs="Arial" w:eastAsia="Arial" w:hAnsi="Arial"/>
          <w:i/>
          <w:iCs/>
          <w:color w:val="5A6B73"/>
          <w:sz w:val="18"/>
          <w:szCs w:val="18"/>
        </w:rPr>
        <w:t xml:space="preserve">La domanda: “E adesso?”. Nessuno esce senza sapere cosa viene dopo.</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00"/>
        <w:gridCol w:w="2300"/>
        <w:gridCol w:w="4452"/>
        <w:gridCol w:w="2500"/>
      </w:tblGrid>
      <w:tr>
        <w:trPr>
          <w:cantSplit/>
          <w:tblHeader/>
        </w:trPr>
        <w:tc>
          <w:tcPr>
            <w:tcW w:type="dxa" w:w="500"/>
            <w:tcBorders>
              <w:top w:val="single" w:color="CFD8D1" w:sz="4"/>
              <w:left w:val="single" w:color="CFD8D1" w:sz="4"/>
              <w:bottom w:val="single" w:color="CFD8D1" w:sz="4"/>
              <w:right w:val="single" w:color="CFD8D1" w:sz="4"/>
            </w:tcBorders>
            <w:shd w:fill="243640" w:color="auto" w:val="clear"/>
            <w:tcMar>
              <w:top w:type="dxa" w:w="60"/>
              <w:left w:type="dxa" w:w="100"/>
              <w:bottom w:type="dxa" w:w="60"/>
              <w:right w:type="dxa" w:w="100"/>
            </w:tcMar>
            <w:vAlign w:val="center"/>
          </w:tcPr>
          <w:p>
            <w:pPr>
              <w:spacing w:after="0" w:before="0" w:line="252"/>
            </w:pPr>
          </w:p>
        </w:tc>
        <w:tc>
          <w:tcPr>
            <w:tcW w:type="dxa" w:w="2300"/>
            <w:tcBorders>
              <w:top w:val="single" w:color="CFD8D1" w:sz="4"/>
              <w:left w:val="single" w:color="CFD8D1" w:sz="4"/>
              <w:bottom w:val="single" w:color="CFD8D1" w:sz="4"/>
              <w:right w:val="single" w:color="CFD8D1" w:sz="4"/>
            </w:tcBorders>
            <w:shd w:fill="243640" w:color="auto" w:val="clear"/>
            <w:tcMar>
              <w:top w:type="dxa" w:w="60"/>
              <w:left w:type="dxa" w:w="100"/>
              <w:bottom w:type="dxa" w:w="60"/>
              <w:right w:type="dxa" w:w="100"/>
            </w:tcMar>
            <w:vAlign w:val="center"/>
          </w:tcPr>
          <w:p>
            <w:pPr>
              <w:spacing w:after="0" w:before="0" w:line="252"/>
            </w:pPr>
            <w:r>
              <w:rPr>
                <w:rFonts w:ascii="Arial" w:cs="Arial" w:eastAsia="Arial" w:hAnsi="Arial"/>
                <w:b/>
                <w:bCs/>
                <w:color w:val="FFFFFF"/>
                <w:sz w:val="19"/>
                <w:szCs w:val="19"/>
              </w:rPr>
              <w:t xml:space="preserve">Uscita</w:t>
            </w:r>
          </w:p>
        </w:tc>
        <w:tc>
          <w:tcPr>
            <w:tcW w:type="dxa" w:w="4452"/>
            <w:tcBorders>
              <w:top w:val="single" w:color="CFD8D1" w:sz="4"/>
              <w:left w:val="single" w:color="CFD8D1" w:sz="4"/>
              <w:bottom w:val="single" w:color="CFD8D1" w:sz="4"/>
              <w:right w:val="single" w:color="CFD8D1" w:sz="4"/>
            </w:tcBorders>
            <w:shd w:fill="243640" w:color="auto" w:val="clear"/>
            <w:tcMar>
              <w:top w:type="dxa" w:w="60"/>
              <w:left w:type="dxa" w:w="100"/>
              <w:bottom w:type="dxa" w:w="60"/>
              <w:right w:type="dxa" w:w="100"/>
            </w:tcMar>
            <w:vAlign w:val="center"/>
          </w:tcPr>
          <w:p>
            <w:pPr>
              <w:spacing w:after="0" w:before="0" w:line="252"/>
            </w:pPr>
            <w:r>
              <w:rPr>
                <w:rFonts w:ascii="Arial" w:cs="Arial" w:eastAsia="Arial" w:hAnsi="Arial"/>
                <w:b/>
                <w:bCs/>
                <w:color w:val="FFFFFF"/>
                <w:sz w:val="19"/>
                <w:szCs w:val="19"/>
              </w:rPr>
              <w:t xml:space="preserve">La frase (Esempio da adattare)</w:t>
            </w:r>
          </w:p>
        </w:tc>
        <w:tc>
          <w:tcPr>
            <w:tcW w:type="dxa" w:w="2500"/>
            <w:tcBorders>
              <w:top w:val="single" w:color="CFD8D1" w:sz="4"/>
              <w:left w:val="single" w:color="CFD8D1" w:sz="4"/>
              <w:bottom w:val="single" w:color="CFD8D1" w:sz="4"/>
              <w:right w:val="single" w:color="CFD8D1" w:sz="4"/>
            </w:tcBorders>
            <w:shd w:fill="243640" w:color="auto" w:val="clear"/>
            <w:tcMar>
              <w:top w:type="dxa" w:w="60"/>
              <w:left w:type="dxa" w:w="100"/>
              <w:bottom w:type="dxa" w:w="60"/>
              <w:right w:type="dxa" w:w="100"/>
            </w:tcMar>
            <w:vAlign w:val="center"/>
          </w:tcPr>
          <w:p>
            <w:pPr>
              <w:spacing w:after="0" w:before="0" w:line="252"/>
            </w:pPr>
            <w:r>
              <w:rPr>
                <w:rFonts w:ascii="Arial" w:cs="Arial" w:eastAsia="Arial" w:hAnsi="Arial"/>
                <w:b/>
                <w:bCs/>
                <w:color w:val="FFFFFF"/>
                <w:sz w:val="19"/>
                <w:szCs w:val="19"/>
              </w:rPr>
              <w:t xml:space="preserve">Prossimo passo</w:t>
            </w:r>
          </w:p>
        </w:tc>
      </w:tr>
      <w:tr>
        <w:trPr>
          <w:cantSplit/>
        </w:trPr>
        <w:tc>
          <w:tcPr>
            <w:tcW w:type="dxa" w:w="500"/>
            <w:tcBorders>
              <w:top w:val="single" w:color="CFD8D1" w:sz="4"/>
              <w:left w:val="single" w:color="CFD8D1" w:sz="4"/>
              <w:bottom w:val="single" w:color="CFD8D1" w:sz="4"/>
              <w:right w:val="single" w:color="CFD8D1" w:sz="4"/>
            </w:tcBorders>
            <w:tcMar>
              <w:top w:type="dxa" w:w="60"/>
              <w:left w:type="dxa" w:w="100"/>
              <w:bottom w:type="dxa" w:w="60"/>
              <w:right w:type="dxa" w:w="100"/>
            </w:tcMar>
            <w:vAlign w:val="top"/>
          </w:tcPr>
          <w:p>
            <w:sdt>
              <w:sdtPr>
                <w14:checkbox>
                  <w14:checked w14:val="0"/>
                  <w14:checkedState w14:val="2611" w14:font="Segoe UI Symbol"/>
                  <w14:uncheckedState w14:val="2610" w14:font="Segoe UI Symbol"/>
                </w14:checkbox>
              </w:sdtPr>
              <w:sdtContent>
                <w:r>
                  <w:sym w:char="2610" w:font="Segoe UI Symbol"/>
                </w:r>
              </w:sdtContent>
            </w:sdt>
          </w:p>
        </w:tc>
        <w:tc>
          <w:tcPr>
            <w:tcW w:type="dxa" w:w="2300"/>
            <w:tcBorders>
              <w:top w:val="single" w:color="CFD8D1" w:sz="4"/>
              <w:left w:val="single" w:color="CFD8D1" w:sz="4"/>
              <w:bottom w:val="single" w:color="CFD8D1" w:sz="4"/>
              <w:right w:val="single" w:color="CFD8D1" w:sz="4"/>
            </w:tcBorders>
            <w:tcMar>
              <w:top w:type="dxa" w:w="60"/>
              <w:left w:type="dxa" w:w="100"/>
              <w:bottom w:type="dxa" w:w="60"/>
              <w:right w:type="dxa" w:w="100"/>
            </w:tcMar>
            <w:vAlign w:val="top"/>
          </w:tcPr>
          <w:p>
            <w:pPr>
              <w:spacing w:after="0" w:before="0" w:line="252"/>
            </w:pPr>
            <w:r>
              <w:rPr>
                <w:rFonts w:ascii="Arial" w:cs="Arial" w:eastAsia="Arial" w:hAnsi="Arial"/>
                <w:b/>
                <w:bCs/>
                <w:color w:val="243640"/>
                <w:sz w:val="19"/>
                <w:szCs w:val="19"/>
              </w:rPr>
              <w:t xml:space="preserve">Annuale</w:t>
            </w:r>
            <w:r>
              <w:rPr>
                <w:rFonts w:ascii="Arial" w:cs="Arial" w:eastAsia="Arial" w:hAnsi="Arial"/>
                <w:color w:val="222222"/>
                <w:sz w:val="19"/>
                <w:szCs w:val="19"/>
              </w:rPr>
              <w:t xml:space="preserve"> (se viene da un 4 mesi e non aveva ancora deciso)</w:t>
            </w:r>
          </w:p>
        </w:tc>
        <w:tc>
          <w:tcPr>
            <w:tcW w:type="dxa" w:w="4452"/>
            <w:tcBorders>
              <w:top w:val="single" w:color="CFD8D1" w:sz="4"/>
              <w:left w:val="single" w:color="CFD8D1" w:sz="4"/>
              <w:bottom w:val="single" w:color="CFD8D1" w:sz="4"/>
              <w:right w:val="single" w:color="CFD8D1" w:sz="4"/>
            </w:tcBorders>
            <w:tcMar>
              <w:top w:type="dxa" w:w="60"/>
              <w:left w:type="dxa" w:w="100"/>
              <w:bottom w:type="dxa" w:w="60"/>
              <w:right w:type="dxa" w:w="100"/>
            </w:tcMar>
            <w:vAlign w:val="top"/>
          </w:tcPr>
          <w:p>
            <w:pPr>
              <w:spacing w:after="0" w:before="0" w:line="252"/>
            </w:pPr>
            <w:r>
              <w:rPr>
                <w:rFonts w:ascii="Arial" w:cs="Arial" w:eastAsia="Arial" w:hAnsi="Arial"/>
                <w:color w:val="222222"/>
                <w:sz w:val="19"/>
                <w:szCs w:val="19"/>
              </w:rPr>
              <w:t xml:space="preserve">“Tre rinnovi del quattro mesi ti costerebbero 2.250 €. L’annuale costa 1.600 €. Non è uno sconto, è il prezzo della continuità.”</w:t>
            </w:r>
          </w:p>
        </w:tc>
        <w:tc>
          <w:tcPr>
            <w:tcW w:type="dxa" w:w="2500"/>
            <w:tcBorders>
              <w:top w:val="single" w:color="CFD8D1" w:sz="4"/>
              <w:left w:val="single" w:color="CFD8D1" w:sz="4"/>
              <w:bottom w:val="single" w:color="CFD8D1" w:sz="4"/>
              <w:right w:val="single" w:color="CFD8D1" w:sz="4"/>
            </w:tcBorders>
            <w:tcMar>
              <w:top w:type="dxa" w:w="60"/>
              <w:left w:type="dxa" w:w="100"/>
              <w:bottom w:type="dxa" w:w="60"/>
              <w:right w:type="dxa" w:w="100"/>
            </w:tcMar>
            <w:vAlign w:val="top"/>
          </w:tcPr>
          <w:p>
            <w:pPr>
              <w:spacing w:after="0" w:before="0" w:line="252"/>
            </w:pPr>
            <w:r>
              <w:rPr>
                <w:rFonts w:ascii="Arial" w:cs="Arial" w:eastAsia="Arial" w:hAnsi="Arial"/>
                <w:color w:val="222222"/>
                <w:sz w:val="19"/>
                <w:szCs w:val="19"/>
              </w:rPr>
              <w:t xml:space="preserve">Preventivo dell’annuale in mano; ne riparliamo il </w:t>
            </w:r>
            <w:r>
              <w:rPr>
                <w:rFonts w:ascii="Arial" w:cs="Arial" w:eastAsia="Arial" w:hAnsi="Arial"/>
                <w:color w:val="243640"/>
                <w:sz w:val="19"/>
                <w:szCs w:val="19"/>
                <w:shd w:fill="DCF2DA" w:color="auto" w:val="clear"/>
              </w:rPr>
              <w:t xml:space="preserve">[data]</w:t>
            </w:r>
          </w:p>
        </w:tc>
      </w:tr>
      <w:tr>
        <w:trPr>
          <w:cantSplit/>
        </w:trPr>
        <w:tc>
          <w:tcPr>
            <w:tcW w:type="dxa" w:w="500"/>
            <w:tcBorders>
              <w:top w:val="single" w:color="CFD8D1" w:sz="4"/>
              <w:left w:val="single" w:color="CFD8D1" w:sz="4"/>
              <w:bottom w:val="single" w:color="CFD8D1" w:sz="4"/>
              <w:right w:val="single" w:color="CFD8D1" w:sz="4"/>
            </w:tcBorders>
            <w:tcMar>
              <w:top w:type="dxa" w:w="60"/>
              <w:left w:type="dxa" w:w="100"/>
              <w:bottom w:type="dxa" w:w="60"/>
              <w:right w:type="dxa" w:w="100"/>
            </w:tcMar>
            <w:vAlign w:val="top"/>
          </w:tcPr>
          <w:p>
            <w:sdt>
              <w:sdtPr>
                <w14:checkbox>
                  <w14:checked w14:val="0"/>
                  <w14:checkedState w14:val="2611" w14:font="Segoe UI Symbol"/>
                  <w14:uncheckedState w14:val="2610" w14:font="Segoe UI Symbol"/>
                </w14:checkbox>
              </w:sdtPr>
              <w:sdtContent>
                <w:r>
                  <w:sym w:char="2610" w:font="Segoe UI Symbol"/>
                </w:r>
              </w:sdtContent>
            </w:sdt>
          </w:p>
        </w:tc>
        <w:tc>
          <w:tcPr>
            <w:tcW w:type="dxa" w:w="2300"/>
            <w:tcBorders>
              <w:top w:val="single" w:color="CFD8D1" w:sz="4"/>
              <w:left w:val="single" w:color="CFD8D1" w:sz="4"/>
              <w:bottom w:val="single" w:color="CFD8D1" w:sz="4"/>
              <w:right w:val="single" w:color="CFD8D1" w:sz="4"/>
            </w:tcBorders>
            <w:tcMar>
              <w:top w:type="dxa" w:w="60"/>
              <w:left w:type="dxa" w:w="100"/>
              <w:bottom w:type="dxa" w:w="60"/>
              <w:right w:type="dxa" w:w="100"/>
            </w:tcMar>
            <w:vAlign w:val="top"/>
          </w:tcPr>
          <w:p>
            <w:pPr>
              <w:spacing w:after="0" w:before="0" w:line="252"/>
            </w:pPr>
            <w:r>
              <w:rPr>
                <w:rFonts w:ascii="Arial" w:cs="Arial" w:eastAsia="Arial" w:hAnsi="Arial"/>
                <w:b/>
                <w:bCs/>
                <w:color w:val="243640"/>
                <w:sz w:val="19"/>
                <w:szCs w:val="19"/>
              </w:rPr>
              <w:t xml:space="preserve">Mantenimento</w:t>
            </w:r>
            <w:r>
              <w:rPr>
                <w:rFonts w:ascii="Arial" w:cs="Arial" w:eastAsia="Arial" w:hAnsi="Arial"/>
                <w:color w:val="222222"/>
                <w:sz w:val="19"/>
                <w:szCs w:val="19"/>
              </w:rPr>
              <w:t xml:space="preserve"> (abbonamento base)</w:t>
            </w:r>
          </w:p>
        </w:tc>
        <w:tc>
          <w:tcPr>
            <w:tcW w:type="dxa" w:w="4452"/>
            <w:tcBorders>
              <w:top w:val="single" w:color="CFD8D1" w:sz="4"/>
              <w:left w:val="single" w:color="CFD8D1" w:sz="4"/>
              <w:bottom w:val="single" w:color="CFD8D1" w:sz="4"/>
              <w:right w:val="single" w:color="CFD8D1" w:sz="4"/>
            </w:tcBorders>
            <w:tcMar>
              <w:top w:type="dxa" w:w="60"/>
              <w:left w:type="dxa" w:w="100"/>
              <w:bottom w:type="dxa" w:w="60"/>
              <w:right w:type="dxa" w:w="100"/>
            </w:tcMar>
            <w:vAlign w:val="top"/>
          </w:tcPr>
          <w:p>
            <w:pPr>
              <w:spacing w:after="0" w:before="0" w:line="252"/>
            </w:pPr>
            <w:r>
              <w:rPr>
                <w:rFonts w:ascii="Arial" w:cs="Arial" w:eastAsia="Arial" w:hAnsi="Arial"/>
                <w:color w:val="222222"/>
                <w:sz w:val="19"/>
                <w:szCs w:val="19"/>
              </w:rPr>
              <w:t xml:space="preserve">“Il lavoro grosso è fatto. Adesso serve solo non perderlo. Ci vediamo una volta al mese, il canale resta aperto, e se qualcosa cambia lo vediamo subito.”</w:t>
            </w:r>
          </w:p>
        </w:tc>
        <w:tc>
          <w:tcPr>
            <w:tcW w:type="dxa" w:w="2500"/>
            <w:tcBorders>
              <w:top w:val="single" w:color="CFD8D1" w:sz="4"/>
              <w:left w:val="single" w:color="CFD8D1" w:sz="4"/>
              <w:bottom w:val="single" w:color="CFD8D1" w:sz="4"/>
              <w:right w:val="single" w:color="CFD8D1" w:sz="4"/>
            </w:tcBorders>
            <w:tcMar>
              <w:top w:type="dxa" w:w="60"/>
              <w:left w:type="dxa" w:w="100"/>
              <w:bottom w:type="dxa" w:w="60"/>
              <w:right w:type="dxa" w:w="100"/>
            </w:tcMar>
            <w:vAlign w:val="top"/>
          </w:tcPr>
          <w:p>
            <w:pPr>
              <w:spacing w:after="0" w:before="0" w:line="252"/>
            </w:pPr>
            <w:r>
              <w:rPr>
                <w:rFonts w:ascii="Arial" w:cs="Arial" w:eastAsia="Arial" w:hAnsi="Arial"/>
                <w:color w:val="222222"/>
                <w:sz w:val="19"/>
                <w:szCs w:val="19"/>
              </w:rPr>
              <w:t xml:space="preserve">Preventivo del mantenimento (pagina 3)</w:t>
            </w:r>
          </w:p>
        </w:tc>
      </w:tr>
      <w:tr>
        <w:trPr>
          <w:cantSplit/>
        </w:trPr>
        <w:tc>
          <w:tcPr>
            <w:tcW w:type="dxa" w:w="500"/>
            <w:tcBorders>
              <w:top w:val="single" w:color="CFD8D1" w:sz="4"/>
              <w:left w:val="single" w:color="CFD8D1" w:sz="4"/>
              <w:bottom w:val="single" w:color="CFD8D1" w:sz="4"/>
              <w:right w:val="single" w:color="CFD8D1" w:sz="4"/>
            </w:tcBorders>
            <w:tcMar>
              <w:top w:type="dxa" w:w="60"/>
              <w:left w:type="dxa" w:w="100"/>
              <w:bottom w:type="dxa" w:w="60"/>
              <w:right w:type="dxa" w:w="100"/>
            </w:tcMar>
            <w:vAlign w:val="top"/>
          </w:tcPr>
          <w:p>
            <w:sdt>
              <w:sdtPr>
                <w14:checkbox>
                  <w14:checked w14:val="0"/>
                  <w14:checkedState w14:val="2611" w14:font="Segoe UI Symbol"/>
                  <w14:uncheckedState w14:val="2610" w14:font="Segoe UI Symbol"/>
                </w14:checkbox>
              </w:sdtPr>
              <w:sdtContent>
                <w:r>
                  <w:sym w:char="2610" w:font="Segoe UI Symbol"/>
                </w:r>
              </w:sdtContent>
            </w:sdt>
          </w:p>
        </w:tc>
        <w:tc>
          <w:tcPr>
            <w:tcW w:type="dxa" w:w="2300"/>
            <w:tcBorders>
              <w:top w:val="single" w:color="CFD8D1" w:sz="4"/>
              <w:left w:val="single" w:color="CFD8D1" w:sz="4"/>
              <w:bottom w:val="single" w:color="CFD8D1" w:sz="4"/>
              <w:right w:val="single" w:color="CFD8D1" w:sz="4"/>
            </w:tcBorders>
            <w:tcMar>
              <w:top w:type="dxa" w:w="60"/>
              <w:left w:type="dxa" w:w="100"/>
              <w:bottom w:type="dxa" w:w="60"/>
              <w:right w:type="dxa" w:w="100"/>
            </w:tcMar>
            <w:vAlign w:val="top"/>
          </w:tcPr>
          <w:p>
            <w:pPr>
              <w:spacing w:after="0" w:before="0" w:line="252"/>
            </w:pPr>
            <w:r>
              <w:rPr>
                <w:rFonts w:ascii="Arial" w:cs="Arial" w:eastAsia="Arial" w:hAnsi="Arial"/>
                <w:b/>
                <w:bCs/>
                <w:color w:val="243640"/>
                <w:sz w:val="19"/>
                <w:szCs w:val="19"/>
              </w:rPr>
              <w:t xml:space="preserve">Saluto</w:t>
            </w:r>
            <w:r>
              <w:rPr>
                <w:rFonts w:ascii="Arial" w:cs="Arial" w:eastAsia="Arial" w:hAnsi="Arial"/>
                <w:color w:val="222222"/>
                <w:sz w:val="19"/>
                <w:szCs w:val="19"/>
              </w:rPr>
              <w:t xml:space="preserve"> con porta aperta</w:t>
            </w:r>
          </w:p>
        </w:tc>
        <w:tc>
          <w:tcPr>
            <w:tcW w:type="dxa" w:w="4452"/>
            <w:tcBorders>
              <w:top w:val="single" w:color="CFD8D1" w:sz="4"/>
              <w:left w:val="single" w:color="CFD8D1" w:sz="4"/>
              <w:bottom w:val="single" w:color="CFD8D1" w:sz="4"/>
              <w:right w:val="single" w:color="CFD8D1" w:sz="4"/>
            </w:tcBorders>
            <w:tcMar>
              <w:top w:type="dxa" w:w="60"/>
              <w:left w:type="dxa" w:w="100"/>
              <w:bottom w:type="dxa" w:w="60"/>
              <w:right w:type="dxa" w:w="100"/>
            </w:tcMar>
            <w:vAlign w:val="top"/>
          </w:tcPr>
          <w:p>
            <w:pPr>
              <w:spacing w:after="0" w:before="0" w:line="252"/>
            </w:pPr>
            <w:r>
              <w:rPr>
                <w:rFonts w:ascii="Arial" w:cs="Arial" w:eastAsia="Arial" w:hAnsi="Arial"/>
                <w:color w:val="222222"/>
                <w:sz w:val="19"/>
                <w:szCs w:val="19"/>
              </w:rPr>
              <w:t xml:space="preserve">“Se tra sei mesi vuoi un controllo, mi scrivi e lo fissiamo.”</w:t>
            </w:r>
          </w:p>
        </w:tc>
        <w:tc>
          <w:tcPr>
            <w:tcW w:type="dxa" w:w="2500"/>
            <w:tcBorders>
              <w:top w:val="single" w:color="CFD8D1" w:sz="4"/>
              <w:left w:val="single" w:color="CFD8D1" w:sz="4"/>
              <w:bottom w:val="single" w:color="CFD8D1" w:sz="4"/>
              <w:right w:val="single" w:color="CFD8D1" w:sz="4"/>
            </w:tcBorders>
            <w:tcMar>
              <w:top w:type="dxa" w:w="60"/>
              <w:left w:type="dxa" w:w="100"/>
              <w:bottom w:type="dxa" w:w="60"/>
              <w:right w:type="dxa" w:w="100"/>
            </w:tcMar>
            <w:vAlign w:val="top"/>
          </w:tcPr>
          <w:p>
            <w:pPr>
              <w:spacing w:after="0" w:before="0" w:line="252"/>
            </w:pPr>
            <w:r>
              <w:rPr>
                <w:rFonts w:ascii="Arial" w:cs="Arial" w:eastAsia="Arial" w:hAnsi="Arial"/>
                <w:color w:val="222222"/>
                <w:sz w:val="19"/>
                <w:szCs w:val="19"/>
              </w:rPr>
              <w:t xml:space="preserve">Messaggio di fine percorso, versione 3, tra una settimana</w:t>
            </w:r>
          </w:p>
        </w:tc>
      </w:tr>
    </w:tbl>
    <w:p>
      <w:pPr>
        <w:spacing w:after="100" w:before="100" w:line="264"/>
      </w:pPr>
      <w:r>
        <w:rPr>
          <w:rFonts w:ascii="Arial" w:cs="Arial" w:eastAsia="Arial" w:hAnsi="Arial"/>
          <w:b/>
          <w:bCs/>
          <w:color w:val="222222"/>
          <w:sz w:val="19"/>
          <w:szCs w:val="19"/>
        </w:rPr>
        <w:t xml:space="preserve">Referenza (facoltativa).</w:t>
      </w:r>
      <w:r>
        <w:rPr>
          <w:rFonts w:ascii="Arial" w:cs="Arial" w:eastAsia="Arial" w:hAnsi="Arial"/>
          <w:color w:val="222222"/>
          <w:sz w:val="19"/>
          <w:szCs w:val="19"/>
        </w:rPr>
        <w:t xml:space="preserve"> Il bilancio è uno dei tre momenti per chiederla: una frase e il biglietto con il QR della consulenza, niente in cambio. “Se conosci qualcuno nella tua stessa situazione che sta cercando di capire da dove partire, può prenotare una consulenza con me, senza impegno. Ti lascio il link.”</w:t>
      </w:r>
    </w:p>
    <w:p>
      <w:pPr>
        <w:sectPr>
          <w:footerReference w:type="default" r:id="rId8"/>
          <w:pgSz w:w="11906" w:h="16838" w:orient="portrait"/>
          <w:pgMar w:top="900" w:right="1077" w:bottom="900" w:left="1077" w:header="708" w:footer="420" w:gutter="0"/>
          <w:pgNumType/>
          <w:docGrid w:linePitch="360"/>
        </w:sectPr>
      </w:pPr>
    </w:p>
    <w:p>
      <w:pPr>
        <w:spacing w:after="0" w:before="0" w:line="264"/>
      </w:pPr>
      <w:r>
        <w:rPr>
          <w:rFonts w:ascii="Arial" w:cs="Arial" w:eastAsia="Arial" w:hAnsi="Arial"/>
          <w:b/>
          <w:bCs/>
          <w:color w:val="5A6B73"/>
          <w:sz w:val="19"/>
          <w:szCs w:val="19"/>
        </w:rPr>
        <w:t xml:space="preserve">[Nome e Cognome]</w:t>
      </w:r>
      <w:r>
        <w:rPr>
          <w:rFonts w:ascii="Arial" w:cs="Arial" w:eastAsia="Arial" w:hAnsi="Arial"/>
          <w:color w:val="5A6B73"/>
          <w:sz w:val="19"/>
          <w:szCs w:val="19"/>
        </w:rPr>
        <w:t xml:space="preserve"> · </w:t>
      </w:r>
      <w:r>
        <w:rPr>
          <w:rFonts w:ascii="Arial" w:cs="Arial" w:eastAsia="Arial" w:hAnsi="Arial"/>
          <w:color w:val="243640"/>
          <w:sz w:val="19"/>
          <w:szCs w:val="19"/>
          <w:shd w:fill="DCF2DA" w:color="auto" w:val="clear"/>
        </w:rPr>
        <w:t xml:space="preserve">[Biologo nutrizionista / Dietista]</w:t>
      </w:r>
      <w:r>
        <w:rPr>
          <w:rFonts w:ascii="Arial" w:cs="Arial" w:eastAsia="Arial" w:hAnsi="Arial"/>
          <w:color w:val="5A6B73"/>
          <w:sz w:val="19"/>
          <w:szCs w:val="19"/>
        </w:rPr>
        <w:t xml:space="preserve"> · </w:t>
      </w:r>
      <w:r>
        <w:rPr>
          <w:rFonts w:ascii="Arial" w:cs="Arial" w:eastAsia="Arial" w:hAnsi="Arial"/>
          <w:color w:val="243640"/>
          <w:sz w:val="19"/>
          <w:szCs w:val="19"/>
          <w:shd w:fill="DCF2DA" w:color="auto" w:val="clear"/>
        </w:rPr>
        <w:t xml:space="preserve">[Ordine di iscrizione e numero]</w:t>
      </w:r>
    </w:p>
    <w:p>
      <w:pPr>
        <w:spacing w:after="140" w:before="0" w:line="264"/>
      </w:pPr>
      <w:r>
        <w:rPr>
          <w:rFonts w:ascii="Arial" w:cs="Arial" w:eastAsia="Arial" w:hAnsi="Arial"/>
          <w:color w:val="243640"/>
          <w:sz w:val="19"/>
          <w:szCs w:val="19"/>
          <w:shd w:fill="DCF2DA" w:color="auto" w:val="clear"/>
        </w:rPr>
        <w:t xml:space="preserve">[Dove ricevi]</w:t>
      </w:r>
      <w:r>
        <w:rPr>
          <w:rFonts w:ascii="Arial" w:cs="Arial" w:eastAsia="Arial" w:hAnsi="Arial"/>
          <w:color w:val="5A6B73"/>
          <w:sz w:val="19"/>
          <w:szCs w:val="19"/>
        </w:rPr>
        <w:t xml:space="preserve"> · </w:t>
      </w:r>
      <w:r>
        <w:rPr>
          <w:rFonts w:ascii="Arial" w:cs="Arial" w:eastAsia="Arial" w:hAnsi="Arial"/>
          <w:color w:val="243640"/>
          <w:sz w:val="19"/>
          <w:szCs w:val="19"/>
          <w:shd w:fill="DCF2DA" w:color="auto" w:val="clear"/>
        </w:rPr>
        <w:t xml:space="preserve">[email]</w:t>
      </w:r>
      <w:r>
        <w:rPr>
          <w:rFonts w:ascii="Arial" w:cs="Arial" w:eastAsia="Arial" w:hAnsi="Arial"/>
          <w:color w:val="5A6B73"/>
          <w:sz w:val="19"/>
          <w:szCs w:val="19"/>
        </w:rPr>
        <w:t xml:space="preserve"> · </w:t>
      </w:r>
      <w:r>
        <w:rPr>
          <w:rFonts w:ascii="Arial" w:cs="Arial" w:eastAsia="Arial" w:hAnsi="Arial"/>
          <w:color w:val="243640"/>
          <w:sz w:val="19"/>
          <w:szCs w:val="19"/>
          <w:shd w:fill="DCF2DA" w:color="auto" w:val="clear"/>
        </w:rPr>
        <w:t xml:space="preserve">[telefono]</w:t>
      </w:r>
      <w:r>
        <w:rPr>
          <w:rFonts w:ascii="Arial" w:cs="Arial" w:eastAsia="Arial" w:hAnsi="Arial"/>
          <w:color w:val="5A6B73"/>
          <w:sz w:val="19"/>
          <w:szCs w:val="19"/>
        </w:rPr>
        <w:t xml:space="preserve"> · P. IVA </w:t>
      </w:r>
      <w:r>
        <w:rPr>
          <w:rFonts w:ascii="Arial" w:cs="Arial" w:eastAsia="Arial" w:hAnsi="Arial"/>
          <w:color w:val="243640"/>
          <w:sz w:val="19"/>
          <w:szCs w:val="19"/>
          <w:shd w:fill="DCF2DA" w:color="auto" w:val="clear"/>
        </w:rPr>
        <w:t xml:space="preserve">[numero]</w:t>
      </w:r>
    </w:p>
    <w:p>
      <w:pPr>
        <w:spacing w:after="40"/>
      </w:pPr>
      <w:r>
        <w:rPr>
          <w:rFonts w:ascii="Barlow Semi Condensed" w:cs="Barlow Semi Condensed" w:eastAsia="Barlow Semi Condensed" w:hAnsi="Barlow Semi Condensed"/>
          <w:b/>
          <w:bCs/>
          <w:i/>
          <w:iCs/>
          <w:color w:val="243640"/>
          <w:sz w:val="40"/>
          <w:szCs w:val="40"/>
        </w:rPr>
        <w:t xml:space="preserve">Preventivo · Mantenimento</w:t>
      </w:r>
    </w:p>
    <w:p>
      <w:pPr>
        <w:pBdr>
          <w:bottom w:val="single" w:color="538952" w:sz="12" w:space="4"/>
        </w:pBdr>
        <w:spacing w:after="100" w:before="0" w:line="264"/>
      </w:pPr>
      <w:r>
        <w:rPr>
          <w:rFonts w:ascii="Arial" w:cs="Arial" w:eastAsia="Arial" w:hAnsi="Arial"/>
          <w:color w:val="222222"/>
          <w:sz w:val="19"/>
          <w:szCs w:val="19"/>
        </w:rPr>
        <w:t xml:space="preserve">Per: </w:t>
      </w:r>
      <w:r>
        <w:rPr>
          <w:rFonts w:ascii="Arial" w:cs="Arial" w:eastAsia="Arial" w:hAnsi="Arial"/>
          <w:color w:val="243640"/>
          <w:sz w:val="19"/>
          <w:szCs w:val="19"/>
          <w:shd w:fill="DCF2DA" w:color="auto" w:val="clear"/>
        </w:rPr>
        <w:t xml:space="preserve">[nome e cognome]</w:t>
      </w:r>
      <w:r>
        <w:rPr>
          <w:rFonts w:ascii="Arial" w:cs="Arial" w:eastAsia="Arial" w:hAnsi="Arial"/>
          <w:color w:val="222222"/>
          <w:sz w:val="19"/>
          <w:szCs w:val="19"/>
        </w:rPr>
        <w:t xml:space="preserve">   ·   Data: </w:t>
      </w:r>
      <w:r>
        <w:rPr>
          <w:rFonts w:ascii="Arial" w:cs="Arial" w:eastAsia="Arial" w:hAnsi="Arial"/>
          <w:color w:val="243640"/>
          <w:sz w:val="19"/>
          <w:szCs w:val="19"/>
          <w:shd w:fill="DCF2DA" w:color="auto" w:val="clear"/>
        </w:rPr>
        <w:t xml:space="preserve">[gg/mm/aaaa]</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400"/>
        <w:gridCol w:w="7352"/>
      </w:tblGrid>
      <w:tr>
        <w:trPr>
          <w:cantSplit/>
        </w:trPr>
        <w:tc>
          <w:tcPr>
            <w:tcW w:type="dxa" w:w="2400"/>
            <w:tcBorders>
              <w:top w:val="single" w:color="CFD8D1" w:sz="4"/>
              <w:left w:val="single" w:color="CFD8D1" w:sz="4"/>
              <w:bottom w:val="single" w:color="CFD8D1" w:sz="4"/>
              <w:right w:val="single" w:color="CFD8D1" w:sz="4"/>
            </w:tcBorders>
            <w:shd w:fill="EEF3EE" w:color="auto" w:val="clear"/>
            <w:tcMar>
              <w:top w:type="dxa" w:w="60"/>
              <w:left w:type="dxa" w:w="100"/>
              <w:bottom w:type="dxa" w:w="60"/>
              <w:right w:type="dxa" w:w="100"/>
            </w:tcMar>
            <w:vAlign w:val="top"/>
          </w:tcPr>
          <w:p>
            <w:pPr>
              <w:spacing w:after="0" w:before="0" w:line="252"/>
            </w:pPr>
            <w:r>
              <w:rPr>
                <w:rFonts w:ascii="Arial" w:cs="Arial" w:eastAsia="Arial" w:hAnsi="Arial"/>
                <w:b/>
                <w:bCs/>
                <w:color w:val="243640"/>
                <w:sz w:val="20"/>
                <w:szCs w:val="20"/>
              </w:rPr>
              <w:t xml:space="preserve">Per chi è</w:t>
            </w:r>
          </w:p>
        </w:tc>
        <w:tc>
          <w:tcPr>
            <w:tcW w:type="dxa" w:w="7352"/>
            <w:tcBorders>
              <w:top w:val="single" w:color="CFD8D1" w:sz="4"/>
              <w:left w:val="single" w:color="CFD8D1" w:sz="4"/>
              <w:bottom w:val="single" w:color="CFD8D1" w:sz="4"/>
              <w:right w:val="single" w:color="CFD8D1" w:sz="4"/>
            </w:tcBorders>
            <w:tcMar>
              <w:top w:type="dxa" w:w="60"/>
              <w:left w:type="dxa" w:w="100"/>
              <w:bottom w:type="dxa" w:w="60"/>
              <w:right w:type="dxa" w:w="100"/>
            </w:tcMar>
            <w:vAlign w:val="top"/>
          </w:tcPr>
          <w:p>
            <w:pPr>
              <w:spacing w:after="0" w:before="0" w:line="252"/>
            </w:pPr>
            <w:r>
              <w:rPr>
                <w:rFonts w:ascii="Arial" w:cs="Arial" w:eastAsia="Arial" w:hAnsi="Arial"/>
                <w:b w:val="false"/>
                <w:bCs w:val="false"/>
                <w:color w:val="222222"/>
                <w:sz w:val="20"/>
                <w:szCs w:val="20"/>
              </w:rPr>
              <w:t xml:space="preserve">Per chi ha concluso il percorso </w:t>
            </w:r>
            <w:r>
              <w:rPr>
                <w:rFonts w:ascii="Arial" w:cs="Arial" w:eastAsia="Arial" w:hAnsi="Arial"/>
                <w:b w:val="false"/>
                <w:bCs w:val="false"/>
                <w:color w:val="243640"/>
                <w:sz w:val="20"/>
                <w:szCs w:val="20"/>
                <w:shd w:fill="DCF2DA" w:color="auto" w:val="clear"/>
              </w:rPr>
              <w:t xml:space="preserve">[nome del percorso]</w:t>
            </w:r>
            <w:r>
              <w:rPr>
                <w:rFonts w:ascii="Arial" w:cs="Arial" w:eastAsia="Arial" w:hAnsi="Arial"/>
                <w:b w:val="false"/>
                <w:bCs w:val="false"/>
                <w:color w:val="222222"/>
                <w:sz w:val="20"/>
                <w:szCs w:val="20"/>
              </w:rPr>
              <w:t xml:space="preserve"> il </w:t>
            </w:r>
            <w:r>
              <w:rPr>
                <w:rFonts w:ascii="Arial" w:cs="Arial" w:eastAsia="Arial" w:hAnsi="Arial"/>
                <w:b w:val="false"/>
                <w:bCs w:val="false"/>
                <w:color w:val="243640"/>
                <w:sz w:val="20"/>
                <w:szCs w:val="20"/>
                <w:shd w:fill="DCF2DA" w:color="auto" w:val="clear"/>
              </w:rPr>
              <w:t xml:space="preserve">[data]</w:t>
            </w:r>
            <w:r>
              <w:rPr>
                <w:rFonts w:ascii="Arial" w:cs="Arial" w:eastAsia="Arial" w:hAnsi="Arial"/>
                <w:b w:val="false"/>
                <w:bCs w:val="false"/>
                <w:color w:val="222222"/>
                <w:sz w:val="20"/>
                <w:szCs w:val="20"/>
              </w:rPr>
              <w:t xml:space="preserve">: serve a mantenere quello che hai costruito, senza l’intensità di un percorso.</w:t>
            </w:r>
          </w:p>
        </w:tc>
      </w:tr>
      <w:tr>
        <w:trPr>
          <w:cantSplit/>
        </w:trPr>
        <w:tc>
          <w:tcPr>
            <w:tcW w:type="dxa" w:w="2400"/>
            <w:tcBorders>
              <w:top w:val="single" w:color="CFD8D1" w:sz="4"/>
              <w:left w:val="single" w:color="CFD8D1" w:sz="4"/>
              <w:bottom w:val="single" w:color="CFD8D1" w:sz="4"/>
              <w:right w:val="single" w:color="CFD8D1" w:sz="4"/>
            </w:tcBorders>
            <w:shd w:fill="EEF3EE" w:color="auto" w:val="clear"/>
            <w:tcMar>
              <w:top w:type="dxa" w:w="60"/>
              <w:left w:type="dxa" w:w="100"/>
              <w:bottom w:type="dxa" w:w="60"/>
              <w:right w:type="dxa" w:w="100"/>
            </w:tcMar>
            <w:vAlign w:val="top"/>
          </w:tcPr>
          <w:p>
            <w:pPr>
              <w:spacing w:after="0" w:before="0" w:line="252"/>
            </w:pPr>
            <w:r>
              <w:rPr>
                <w:rFonts w:ascii="Arial" w:cs="Arial" w:eastAsia="Arial" w:hAnsi="Arial"/>
                <w:b/>
                <w:bCs/>
                <w:color w:val="243640"/>
                <w:sz w:val="20"/>
                <w:szCs w:val="20"/>
              </w:rPr>
              <w:t xml:space="preserve">Cosa include</w:t>
            </w:r>
          </w:p>
        </w:tc>
        <w:tc>
          <w:tcPr>
            <w:tcW w:type="dxa" w:w="7352"/>
            <w:tcBorders>
              <w:top w:val="single" w:color="CFD8D1" w:sz="4"/>
              <w:left w:val="single" w:color="CFD8D1" w:sz="4"/>
              <w:bottom w:val="single" w:color="CFD8D1" w:sz="4"/>
              <w:right w:val="single" w:color="CFD8D1" w:sz="4"/>
            </w:tcBorders>
            <w:tcMar>
              <w:top w:type="dxa" w:w="60"/>
              <w:left w:type="dxa" w:w="100"/>
              <w:bottom w:type="dxa" w:w="60"/>
              <w:right w:type="dxa" w:w="100"/>
            </w:tcMar>
            <w:vAlign w:val="top"/>
          </w:tcPr>
          <w:p>
            <w:pPr>
              <w:spacing w:after="0" w:before="0" w:line="252"/>
            </w:pPr>
            <w:r>
              <w:rPr>
                <w:rFonts w:ascii="Arial" w:cs="Arial" w:eastAsia="Arial" w:hAnsi="Arial"/>
                <w:b w:val="false"/>
                <w:bCs w:val="false"/>
                <w:color w:val="222222"/>
                <w:sz w:val="20"/>
                <w:szCs w:val="20"/>
              </w:rPr>
              <w:t xml:space="preserve">Un controllo al mese da </w:t>
            </w:r>
            <w:r>
              <w:rPr>
                <w:rFonts w:ascii="Arial" w:cs="Arial" w:eastAsia="Arial" w:hAnsi="Arial"/>
                <w:b w:val="false"/>
                <w:bCs w:val="false"/>
                <w:color w:val="243640"/>
                <w:sz w:val="20"/>
                <w:szCs w:val="20"/>
                <w:shd w:fill="DCF2DA" w:color="auto" w:val="clear"/>
              </w:rPr>
              <w:t xml:space="preserve">[durata]</w:t>
            </w:r>
            <w:r>
              <w:rPr>
                <w:rFonts w:ascii="Arial" w:cs="Arial" w:eastAsia="Arial" w:hAnsi="Arial"/>
                <w:b w:val="false"/>
                <w:bCs w:val="false"/>
                <w:color w:val="222222"/>
                <w:sz w:val="20"/>
                <w:szCs w:val="20"/>
              </w:rPr>
              <w:t xml:space="preserve"> minuti, </w:t>
            </w:r>
            <w:r>
              <w:rPr>
                <w:rFonts w:ascii="Arial" w:cs="Arial" w:eastAsia="Arial" w:hAnsi="Arial"/>
                <w:b w:val="false"/>
                <w:bCs w:val="false"/>
                <w:color w:val="243640"/>
                <w:sz w:val="20"/>
                <w:szCs w:val="20"/>
                <w:shd w:fill="DCF2DA" w:color="auto" w:val="clear"/>
              </w:rPr>
              <w:t xml:space="preserve">[in presenza a … / online]</w:t>
            </w:r>
            <w:r>
              <w:rPr>
                <w:rFonts w:ascii="Arial" w:cs="Arial" w:eastAsia="Arial" w:hAnsi="Arial"/>
                <w:b w:val="false"/>
                <w:bCs w:val="false"/>
                <w:color w:val="222222"/>
                <w:sz w:val="20"/>
                <w:szCs w:val="20"/>
              </w:rPr>
              <w:t xml:space="preserve">. Il canale aperto con le stesse regole del percorso: risposta entro </w:t>
            </w:r>
            <w:r>
              <w:rPr>
                <w:rFonts w:ascii="Arial" w:cs="Arial" w:eastAsia="Arial" w:hAnsi="Arial"/>
                <w:b w:val="false"/>
                <w:bCs w:val="false"/>
                <w:color w:val="243640"/>
                <w:sz w:val="20"/>
                <w:szCs w:val="20"/>
                <w:shd w:fill="DCF2DA" w:color="auto" w:val="clear"/>
              </w:rPr>
              <w:t xml:space="preserve">[48]</w:t>
            </w:r>
            <w:r>
              <w:rPr>
                <w:rFonts w:ascii="Arial" w:cs="Arial" w:eastAsia="Arial" w:hAnsi="Arial"/>
                <w:b w:val="false"/>
                <w:bCs w:val="false"/>
                <w:color w:val="222222"/>
                <w:sz w:val="20"/>
                <w:szCs w:val="20"/>
              </w:rPr>
              <w:t xml:space="preserve"> ore lavorative, </w:t>
            </w:r>
            <w:r>
              <w:rPr>
                <w:rFonts w:ascii="Arial" w:cs="Arial" w:eastAsia="Arial" w:hAnsi="Arial"/>
                <w:b w:val="false"/>
                <w:bCs w:val="false"/>
                <w:color w:val="243640"/>
                <w:sz w:val="20"/>
                <w:szCs w:val="20"/>
                <w:shd w:fill="DCF2DA" w:color="auto" w:val="clear"/>
              </w:rPr>
              <w:t xml:space="preserve">[lun-ven]</w:t>
            </w:r>
            <w:r>
              <w:rPr>
                <w:rFonts w:ascii="Arial" w:cs="Arial" w:eastAsia="Arial" w:hAnsi="Arial"/>
                <w:b w:val="false"/>
                <w:bCs w:val="false"/>
                <w:color w:val="222222"/>
                <w:sz w:val="20"/>
                <w:szCs w:val="20"/>
              </w:rPr>
              <w:t xml:space="preserve">; aggiustamenti pratici nel canale, nuove valutazioni al controllo. Le revisioni del piano quando cambia qualcosa.</w:t>
            </w:r>
          </w:p>
        </w:tc>
      </w:tr>
      <w:tr>
        <w:trPr>
          <w:cantSplit/>
        </w:trPr>
        <w:tc>
          <w:tcPr>
            <w:tcW w:type="dxa" w:w="2400"/>
            <w:tcBorders>
              <w:top w:val="single" w:color="CFD8D1" w:sz="4"/>
              <w:left w:val="single" w:color="CFD8D1" w:sz="4"/>
              <w:bottom w:val="single" w:color="CFD8D1" w:sz="4"/>
              <w:right w:val="single" w:color="CFD8D1" w:sz="4"/>
            </w:tcBorders>
            <w:shd w:fill="EEF3EE" w:color="auto" w:val="clear"/>
            <w:tcMar>
              <w:top w:type="dxa" w:w="60"/>
              <w:left w:type="dxa" w:w="100"/>
              <w:bottom w:type="dxa" w:w="60"/>
              <w:right w:type="dxa" w:w="100"/>
            </w:tcMar>
            <w:vAlign w:val="top"/>
          </w:tcPr>
          <w:p>
            <w:pPr>
              <w:spacing w:after="0" w:before="0" w:line="252"/>
            </w:pPr>
            <w:r>
              <w:rPr>
                <w:rFonts w:ascii="Arial" w:cs="Arial" w:eastAsia="Arial" w:hAnsi="Arial"/>
                <w:b/>
                <w:bCs/>
                <w:color w:val="243640"/>
                <w:sz w:val="20"/>
                <w:szCs w:val="20"/>
              </w:rPr>
              <w:t xml:space="preserve">Non include</w:t>
            </w:r>
          </w:p>
        </w:tc>
        <w:tc>
          <w:tcPr>
            <w:tcW w:type="dxa" w:w="7352"/>
            <w:tcBorders>
              <w:top w:val="single" w:color="CFD8D1" w:sz="4"/>
              <w:left w:val="single" w:color="CFD8D1" w:sz="4"/>
              <w:bottom w:val="single" w:color="CFD8D1" w:sz="4"/>
              <w:right w:val="single" w:color="CFD8D1" w:sz="4"/>
            </w:tcBorders>
            <w:tcMar>
              <w:top w:type="dxa" w:w="60"/>
              <w:left w:type="dxa" w:w="100"/>
              <w:bottom w:type="dxa" w:w="60"/>
              <w:right w:type="dxa" w:w="100"/>
            </w:tcMar>
            <w:vAlign w:val="top"/>
          </w:tcPr>
          <w:p>
            <w:pPr>
              <w:spacing w:after="0" w:before="0" w:line="252"/>
            </w:pPr>
            <w:r>
              <w:rPr>
                <w:rFonts w:ascii="Arial" w:cs="Arial" w:eastAsia="Arial" w:hAnsi="Arial"/>
                <w:b w:val="false"/>
                <w:bCs w:val="false"/>
                <w:color w:val="243640"/>
                <w:sz w:val="20"/>
                <w:szCs w:val="20"/>
                <w:shd w:fill="DCF2DA" w:color="auto" w:val="clear"/>
              </w:rPr>
              <w:t xml:space="preserve">[Risposte nel weekend; controlli extra non programmati (prezzo a parte, dichiarato prima); valutazioni cliniche via messaggio.]</w:t>
            </w:r>
          </w:p>
        </w:tc>
      </w:tr>
      <w:tr>
        <w:trPr>
          <w:cantSplit/>
        </w:trPr>
        <w:tc>
          <w:tcPr>
            <w:tcW w:type="dxa" w:w="2400"/>
            <w:tcBorders>
              <w:top w:val="single" w:color="CFD8D1" w:sz="4"/>
              <w:left w:val="single" w:color="CFD8D1" w:sz="4"/>
              <w:bottom w:val="single" w:color="CFD8D1" w:sz="4"/>
              <w:right w:val="single" w:color="CFD8D1" w:sz="4"/>
            </w:tcBorders>
            <w:shd w:fill="EEF3EE" w:color="auto" w:val="clear"/>
            <w:tcMar>
              <w:top w:type="dxa" w:w="60"/>
              <w:left w:type="dxa" w:w="100"/>
              <w:bottom w:type="dxa" w:w="60"/>
              <w:right w:type="dxa" w:w="100"/>
            </w:tcMar>
            <w:vAlign w:val="top"/>
          </w:tcPr>
          <w:p>
            <w:pPr>
              <w:spacing w:after="0" w:before="0" w:line="252"/>
            </w:pPr>
            <w:r>
              <w:rPr>
                <w:rFonts w:ascii="Arial" w:cs="Arial" w:eastAsia="Arial" w:hAnsi="Arial"/>
                <w:b/>
                <w:bCs/>
                <w:color w:val="243640"/>
                <w:sz w:val="20"/>
                <w:szCs w:val="20"/>
              </w:rPr>
              <w:t xml:space="preserve">Prezzo</w:t>
            </w:r>
          </w:p>
        </w:tc>
        <w:tc>
          <w:tcPr>
            <w:tcW w:type="dxa" w:w="7352"/>
            <w:tcBorders>
              <w:top w:val="single" w:color="CFD8D1" w:sz="4"/>
              <w:left w:val="single" w:color="CFD8D1" w:sz="4"/>
              <w:bottom w:val="single" w:color="CFD8D1" w:sz="4"/>
              <w:right w:val="single" w:color="CFD8D1" w:sz="4"/>
            </w:tcBorders>
            <w:tcMar>
              <w:top w:type="dxa" w:w="60"/>
              <w:left w:type="dxa" w:w="100"/>
              <w:bottom w:type="dxa" w:w="60"/>
              <w:right w:type="dxa" w:w="100"/>
            </w:tcMar>
            <w:vAlign w:val="top"/>
          </w:tcPr>
          <w:p>
            <w:pPr>
              <w:spacing w:after="0" w:before="0" w:line="252"/>
            </w:pPr>
            <w:r>
              <w:rPr>
                <w:rFonts w:ascii="Arial" w:cs="Arial" w:eastAsia="Arial" w:hAnsi="Arial"/>
                <w:b/>
                <w:bCs/>
                <w:color w:val="243640"/>
                <w:sz w:val="20"/>
                <w:szCs w:val="20"/>
              </w:rPr>
              <w:t xml:space="preserve">[100] € al mese</w:t>
            </w:r>
            <w:r>
              <w:rPr>
                <w:rFonts w:ascii="Arial" w:cs="Arial" w:eastAsia="Arial" w:hAnsi="Arial"/>
                <w:b w:val="false"/>
                <w:bCs w:val="false"/>
                <w:color w:val="222222"/>
                <w:sz w:val="20"/>
                <w:szCs w:val="20"/>
              </w:rPr>
              <w:t xml:space="preserve"> (Esempio), pagati il giorno </w:t>
            </w:r>
            <w:r>
              <w:rPr>
                <w:rFonts w:ascii="Arial" w:cs="Arial" w:eastAsia="Arial" w:hAnsi="Arial"/>
                <w:b w:val="false"/>
                <w:bCs w:val="false"/>
                <w:color w:val="243640"/>
                <w:sz w:val="20"/>
                <w:szCs w:val="20"/>
                <w:shd w:fill="DCF2DA" w:color="auto" w:val="clear"/>
              </w:rPr>
              <w:t xml:space="preserve">[__]</w:t>
            </w:r>
            <w:r>
              <w:rPr>
                <w:rFonts w:ascii="Arial" w:cs="Arial" w:eastAsia="Arial" w:hAnsi="Arial"/>
                <w:b w:val="false"/>
                <w:bCs w:val="false"/>
                <w:color w:val="222222"/>
                <w:sz w:val="20"/>
                <w:szCs w:val="20"/>
              </w:rPr>
              <w:t xml:space="preserve"> di ogni mese con </w:t>
            </w:r>
            <w:r>
              <w:rPr>
                <w:rFonts w:ascii="Arial" w:cs="Arial" w:eastAsia="Arial" w:hAnsi="Arial"/>
                <w:b w:val="false"/>
                <w:bCs w:val="false"/>
                <w:color w:val="243640"/>
                <w:sz w:val="20"/>
                <w:szCs w:val="20"/>
                <w:shd w:fill="DCF2DA" w:color="auto" w:val="clear"/>
              </w:rPr>
              <w:t xml:space="preserve">[addebito ricorrente / bonifico]</w:t>
            </w:r>
            <w:r>
              <w:rPr>
                <w:rFonts w:ascii="Arial" w:cs="Arial" w:eastAsia="Arial" w:hAnsi="Arial"/>
                <w:b w:val="false"/>
                <w:bCs w:val="false"/>
                <w:color w:val="222222"/>
                <w:sz w:val="20"/>
                <w:szCs w:val="20"/>
              </w:rPr>
              <w:t xml:space="preserve">.</w:t>
            </w:r>
          </w:p>
        </w:tc>
      </w:tr>
      <w:tr>
        <w:trPr>
          <w:cantSplit/>
        </w:trPr>
        <w:tc>
          <w:tcPr>
            <w:tcW w:type="dxa" w:w="2400"/>
            <w:tcBorders>
              <w:top w:val="single" w:color="CFD8D1" w:sz="4"/>
              <w:left w:val="single" w:color="CFD8D1" w:sz="4"/>
              <w:bottom w:val="single" w:color="CFD8D1" w:sz="4"/>
              <w:right w:val="single" w:color="CFD8D1" w:sz="4"/>
            </w:tcBorders>
            <w:shd w:fill="EEF3EE" w:color="auto" w:val="clear"/>
            <w:tcMar>
              <w:top w:type="dxa" w:w="60"/>
              <w:left w:type="dxa" w:w="100"/>
              <w:bottom w:type="dxa" w:w="60"/>
              <w:right w:type="dxa" w:w="100"/>
            </w:tcMar>
            <w:vAlign w:val="top"/>
          </w:tcPr>
          <w:p>
            <w:pPr>
              <w:spacing w:after="0" w:before="0" w:line="252"/>
            </w:pPr>
            <w:r>
              <w:rPr>
                <w:rFonts w:ascii="Arial" w:cs="Arial" w:eastAsia="Arial" w:hAnsi="Arial"/>
                <w:b/>
                <w:bCs/>
                <w:color w:val="243640"/>
                <w:sz w:val="20"/>
                <w:szCs w:val="20"/>
              </w:rPr>
              <w:t xml:space="preserve">Inizio, rinnovo e disdetta</w:t>
            </w:r>
          </w:p>
        </w:tc>
        <w:tc>
          <w:tcPr>
            <w:tcW w:type="dxa" w:w="7352"/>
            <w:tcBorders>
              <w:top w:val="single" w:color="CFD8D1" w:sz="4"/>
              <w:left w:val="single" w:color="CFD8D1" w:sz="4"/>
              <w:bottom w:val="single" w:color="CFD8D1" w:sz="4"/>
              <w:right w:val="single" w:color="CFD8D1" w:sz="4"/>
            </w:tcBorders>
            <w:tcMar>
              <w:top w:type="dxa" w:w="60"/>
              <w:left w:type="dxa" w:w="100"/>
              <w:bottom w:type="dxa" w:w="60"/>
              <w:right w:type="dxa" w:w="100"/>
            </w:tcMar>
            <w:vAlign w:val="top"/>
          </w:tcPr>
          <w:p>
            <w:pPr>
              <w:spacing w:after="0" w:before="0" w:line="252"/>
            </w:pPr>
            <w:r>
              <w:rPr>
                <w:rFonts w:ascii="Arial" w:cs="Arial" w:eastAsia="Arial" w:hAnsi="Arial"/>
                <w:b w:val="false"/>
                <w:bCs w:val="false"/>
                <w:color w:val="222222"/>
                <w:sz w:val="20"/>
                <w:szCs w:val="20"/>
              </w:rPr>
              <w:t xml:space="preserve">Inizio il </w:t>
            </w:r>
            <w:r>
              <w:rPr>
                <w:rFonts w:ascii="Arial" w:cs="Arial" w:eastAsia="Arial" w:hAnsi="Arial"/>
                <w:b w:val="false"/>
                <w:bCs w:val="false"/>
                <w:color w:val="243640"/>
                <w:sz w:val="20"/>
                <w:szCs w:val="20"/>
                <w:shd w:fill="DCF2DA" w:color="auto" w:val="clear"/>
              </w:rPr>
              <w:t xml:space="preserve">[gg/mm/aaaa]</w:t>
            </w:r>
            <w:r>
              <w:rPr>
                <w:rFonts w:ascii="Arial" w:cs="Arial" w:eastAsia="Arial" w:hAnsi="Arial"/>
                <w:b w:val="false"/>
                <w:bCs w:val="false"/>
                <w:color w:val="222222"/>
                <w:sz w:val="20"/>
                <w:szCs w:val="20"/>
              </w:rPr>
              <w:t xml:space="preserve">. Rinnovo mensile. Disdetta libera, con un preavviso di </w:t>
            </w:r>
            <w:r>
              <w:rPr>
                <w:rFonts w:ascii="Arial" w:cs="Arial" w:eastAsia="Arial" w:hAnsi="Arial"/>
                <w:b w:val="false"/>
                <w:bCs w:val="false"/>
                <w:color w:val="243640"/>
                <w:sz w:val="20"/>
                <w:szCs w:val="20"/>
                <w:shd w:fill="DCF2DA" w:color="auto" w:val="clear"/>
              </w:rPr>
              <w:t xml:space="preserve">[15]</w:t>
            </w:r>
            <w:r>
              <w:rPr>
                <w:rFonts w:ascii="Arial" w:cs="Arial" w:eastAsia="Arial" w:hAnsi="Arial"/>
                <w:b w:val="false"/>
                <w:bCs w:val="false"/>
                <w:color w:val="222222"/>
                <w:sz w:val="20"/>
                <w:szCs w:val="20"/>
              </w:rPr>
              <w:t xml:space="preserve"> giorni, per iscritto: il mese in corso si conclude con il suo controllo.</w:t>
            </w:r>
          </w:p>
        </w:tc>
      </w:tr>
      <w:tr>
        <w:trPr>
          <w:cantSplit/>
        </w:trPr>
        <w:tc>
          <w:tcPr>
            <w:tcW w:type="dxa" w:w="2400"/>
            <w:tcBorders>
              <w:top w:val="single" w:color="CFD8D1" w:sz="4"/>
              <w:left w:val="single" w:color="CFD8D1" w:sz="4"/>
              <w:bottom w:val="single" w:color="CFD8D1" w:sz="4"/>
              <w:right w:val="single" w:color="CFD8D1" w:sz="4"/>
            </w:tcBorders>
            <w:shd w:fill="EEF3EE" w:color="auto" w:val="clear"/>
            <w:tcMar>
              <w:top w:type="dxa" w:w="60"/>
              <w:left w:type="dxa" w:w="100"/>
              <w:bottom w:type="dxa" w:w="60"/>
              <w:right w:type="dxa" w:w="100"/>
            </w:tcMar>
            <w:vAlign w:val="top"/>
          </w:tcPr>
          <w:p>
            <w:pPr>
              <w:spacing w:after="0" w:before="0" w:line="252"/>
            </w:pPr>
            <w:r>
              <w:rPr>
                <w:rFonts w:ascii="Arial" w:cs="Arial" w:eastAsia="Arial" w:hAnsi="Arial"/>
                <w:b/>
                <w:bCs/>
                <w:color w:val="243640"/>
                <w:sz w:val="20"/>
                <w:szCs w:val="20"/>
              </w:rPr>
              <w:t xml:space="preserve">Validità e conferma</w:t>
            </w:r>
          </w:p>
        </w:tc>
        <w:tc>
          <w:tcPr>
            <w:tcW w:type="dxa" w:w="7352"/>
            <w:tcBorders>
              <w:top w:val="single" w:color="CFD8D1" w:sz="4"/>
              <w:left w:val="single" w:color="CFD8D1" w:sz="4"/>
              <w:bottom w:val="single" w:color="CFD8D1" w:sz="4"/>
              <w:right w:val="single" w:color="CFD8D1" w:sz="4"/>
            </w:tcBorders>
            <w:tcMar>
              <w:top w:type="dxa" w:w="60"/>
              <w:left w:type="dxa" w:w="100"/>
              <w:bottom w:type="dxa" w:w="60"/>
              <w:right w:type="dxa" w:w="100"/>
            </w:tcMar>
            <w:vAlign w:val="top"/>
          </w:tcPr>
          <w:p>
            <w:pPr>
              <w:spacing w:after="0" w:before="0" w:line="252"/>
            </w:pPr>
            <w:r>
              <w:rPr>
                <w:rFonts w:ascii="Arial" w:cs="Arial" w:eastAsia="Arial" w:hAnsi="Arial"/>
                <w:b w:val="false"/>
                <w:bCs w:val="false"/>
                <w:color w:val="222222"/>
                <w:sz w:val="20"/>
                <w:szCs w:val="20"/>
              </w:rPr>
              <w:t xml:space="preserve">Valido fino al </w:t>
            </w:r>
            <w:r>
              <w:rPr>
                <w:rFonts w:ascii="Arial" w:cs="Arial" w:eastAsia="Arial" w:hAnsi="Arial"/>
                <w:b w:val="false"/>
                <w:bCs w:val="false"/>
                <w:color w:val="243640"/>
                <w:sz w:val="20"/>
                <w:szCs w:val="20"/>
                <w:shd w:fill="DCF2DA" w:color="auto" w:val="clear"/>
              </w:rPr>
              <w:t xml:space="preserve">[gg/mm/aaaa]</w:t>
            </w:r>
            <w:r>
              <w:rPr>
                <w:rFonts w:ascii="Arial" w:cs="Arial" w:eastAsia="Arial" w:hAnsi="Arial"/>
                <w:b w:val="false"/>
                <w:bCs w:val="false"/>
                <w:color w:val="222222"/>
                <w:sz w:val="20"/>
                <w:szCs w:val="20"/>
              </w:rPr>
              <w:t xml:space="preserve">. Per confermare: </w:t>
            </w:r>
            <w:r>
              <w:rPr>
                <w:rFonts w:ascii="Arial" w:cs="Arial" w:eastAsia="Arial" w:hAnsi="Arial"/>
                <w:b w:val="false"/>
                <w:bCs w:val="false"/>
                <w:color w:val="243640"/>
                <w:sz w:val="20"/>
                <w:szCs w:val="20"/>
                <w:shd w:fill="DCF2DA" w:color="auto" w:val="clear"/>
              </w:rPr>
              <w:t xml:space="preserve">[firma e restituisci / link]</w:t>
            </w:r>
            <w:r>
              <w:rPr>
                <w:rFonts w:ascii="Arial" w:cs="Arial" w:eastAsia="Arial" w:hAnsi="Arial"/>
                <w:b w:val="false"/>
                <w:bCs w:val="false"/>
                <w:color w:val="222222"/>
                <w:sz w:val="20"/>
                <w:szCs w:val="20"/>
              </w:rPr>
              <w:t xml:space="preserve">.</w:t>
            </w:r>
          </w:p>
        </w:tc>
      </w:tr>
    </w:tbl>
    <w:p>
      <w:pPr>
        <w:tabs>
          <w:tab w:val="left" w:pos="5000"/>
        </w:tabs>
        <w:spacing w:after="0" w:before="260"/>
      </w:pPr>
      <w:r>
        <w:rPr>
          <w:rFonts w:ascii="Arial" w:cs="Arial" w:eastAsia="Arial" w:hAnsi="Arial"/>
          <w:color w:val="5A6B73"/>
          <w:sz w:val="18"/>
          <w:szCs w:val="18"/>
        </w:rPr>
        <w:t xml:space="preserve">Il professionista  ______________________</w:t>
      </w:r>
      <w:r>
        <w:rPr>
          <w:rFonts w:ascii="Arial" w:cs="Arial" w:eastAsia="Arial" w:hAnsi="Arial"/>
          <w:color w:val="5A6B73"/>
          <w:sz w:val="18"/>
          <w:szCs w:val="18"/>
        </w:rPr>
        <w:t xml:space="preserve">	Per accettazione  ______________________</w:t>
      </w:r>
    </w:p>
    <w:p>
      <w:pPr>
        <w:keepNext/>
        <w:keepLines/>
        <w:pBdr>
          <w:left w:val="single" w:color="538952" w:sz="24" w:space="8"/>
        </w:pBdr>
        <w:shd w:fill="EEF3EE" w:color="auto" w:val="clear"/>
        <w:spacing w:after="40" w:before="300" w:line="252"/>
        <w:ind w:left="200" w:right="200"/>
      </w:pPr>
      <w:r>
        <w:rPr>
          <w:rFonts w:ascii="Arial" w:cs="Arial" w:eastAsia="Arial" w:hAnsi="Arial"/>
          <w:b/>
          <w:bCs/>
          <w:color w:val="243640"/>
          <w:sz w:val="18"/>
          <w:szCs w:val="18"/>
        </w:rPr>
        <w:t xml:space="preserve">Note per te (cancellale prima di consegnarlo)</w:t>
      </w:r>
    </w:p>
    <w:p>
      <w:pPr>
        <w:keepNext w:val="false"/>
        <w:keepLines/>
        <w:pBdr>
          <w:left w:val="single" w:color="538952" w:sz="24" w:space="8"/>
        </w:pBdr>
        <w:shd w:fill="EEF3EE" w:color="auto" w:val="clear"/>
        <w:spacing w:after="160" w:before="0" w:line="252"/>
        <w:ind w:left="200" w:right="200"/>
      </w:pPr>
      <w:r>
        <w:rPr>
          <w:rFonts w:ascii="Arial" w:cs="Arial" w:eastAsia="Arial" w:hAnsi="Arial"/>
          <w:color w:val="222222"/>
          <w:sz w:val="18"/>
          <w:szCs w:val="18"/>
        </w:rPr>
        <w:t xml:space="preserve">Mezza pagina, consegnata al bilancio. Il mantenimento è per chi ha finito un percorso: proposto a chi parte da zero è la visita singola con un altro nome. Prezzo sopra il tuo minimo: nell’esempio un’ora al mese per 100 € fa 100 €/h. Ha i suoi momenti di abbandono, le vacanze su tutti: fissa il controllo di rientro prima della partenza. La clausola sulla disdetta falla verificare a un legale; le diciture fiscali te le indica il commercialista.</w:t>
      </w:r>
    </w:p>
    <w:sectPr>
      <w:footerReference w:type="default" r:id="rId9"/>
      <w:pgSz w:w="11906" w:h="16838" w:orient="portrait"/>
      <w:pgMar w:top="800" w:right="1077" w:bottom="900" w:left="1077" w:header="708" w:footer="42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Barlow Semi Condensed">
    <w:altName w:val="Arial Narrow"/>
    <w:panose1 w:val="00000000000000000000"/>
    <w:charset w:val="00"/>
    <w:family w:val="swiss"/>
    <w:pitch w:val="variable"/>
    <w:embedBoldItalic r:id="rIdBSCbi" w:fontKey="{CD93AB08-F39E-455D-8595-A0E8C64C4A0C}"/>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CFD8D1" w:sz="4" w:space="4"/>
      </w:pBdr>
      <w:jc w:val="center"/>
    </w:pPr>
    <w:r>
      <w:rPr>
        <w:rFonts w:ascii="Arial" w:cs="Arial" w:eastAsia="Arial" w:hAnsi="Arial"/>
        <w:color w:val="5A6B73"/>
        <w:sz w:val="15"/>
        <w:szCs w:val="15"/>
      </w:rPr>
      <w:t xml:space="preserve">Bonus del libro Nutrizionista completo · capitolo 21 · lazynutritionist.it</w:t>
    </w:r>
    <w:r>
      <w:rPr>
        <w:rFonts w:ascii="Arial" w:cs="Arial" w:eastAsia="Arial" w:hAnsi="Arial"/>
        <w:color w:val="5A6B73"/>
        <w:sz w:val="15"/>
        <w:szCs w:val="15"/>
      </w:rPr>
      <w:t xml:space="preserve">   ·   pag. </w:t>
    </w:r>
    <w:r>
      <w:rPr>
        <w:rFonts w:ascii="Arial" w:cs="Arial" w:eastAsia="Arial" w:hAnsi="Arial"/>
        <w:color w:val="5A6B73"/>
        <w:sz w:val="15"/>
        <w:szCs w:val="15"/>
      </w:rP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CFD8D1" w:sz="4" w:space="4"/>
      </w:pBdr>
      <w:jc w:val="center"/>
    </w:pPr>
    <w:r>
      <w:rPr>
        <w:rFonts w:ascii="Arial" w:cs="Arial" w:eastAsia="Arial" w:hAnsi="Arial"/>
        <w:color w:val="5A6B73"/>
        <w:sz w:val="15"/>
        <w:szCs w:val="15"/>
      </w:rPr>
      <w:t xml:space="preserve">Bonus del libro Nutrizionista completo · capitolo 21 · lazynutritionist.it</w:t>
    </w:r>
    <w:r>
      <w:rPr>
        <w:rFonts w:ascii="Arial" w:cs="Arial" w:eastAsia="Arial" w:hAnsi="Arial"/>
        <w:color w:val="5A6B73"/>
        <w:sz w:val="15"/>
        <w:szCs w:val="15"/>
      </w:rPr>
      <w:t xml:space="preserve">   ·   pag. </w:t>
    </w:r>
    <w:r>
      <w:rPr>
        <w:rFonts w:ascii="Arial" w:cs="Arial" w:eastAsia="Arial" w:hAnsi="Arial"/>
        <w:color w:val="5A6B73"/>
        <w:sz w:val="15"/>
        <w:szCs w:val="15"/>
      </w:rPr>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CFD8D1" w:sz="4" w:space="4"/>
      </w:pBdr>
      <w:jc w:val="center"/>
    </w:pPr>
    <w:r>
      <w:rPr>
        <w:rFonts w:ascii="Arial" w:cs="Arial" w:eastAsia="Arial" w:hAnsi="Arial"/>
        <w:color w:val="5A6B73"/>
        <w:sz w:val="15"/>
        <w:szCs w:val="15"/>
      </w:rPr>
      <w:t xml:space="preserve">Bonus del libro Nutrizionista completo · capitolo 21 · lazynutritionist.it</w:t>
    </w:r>
    <w:r>
      <w:rPr>
        <w:rFonts w:ascii="Arial" w:cs="Arial" w:eastAsia="Arial" w:hAnsi="Arial"/>
        <w:color w:val="5A6B73"/>
        <w:sz w:val="15"/>
        <w:szCs w:val="15"/>
      </w:rPr>
      <w:t xml:space="preserve">   ·   pag. </w:t>
    </w:r>
    <w:r>
      <w:rPr>
        <w:rFonts w:ascii="Arial" w:cs="Arial" w:eastAsia="Arial" w:hAnsi="Arial"/>
        <w:color w:val="5A6B73"/>
        <w:sz w:val="15"/>
        <w:szCs w:val="15"/>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00" w:hanging="260"/>
      </w:pPr>
      <w:rPr>
        <w:color w:val="538952"/>
      </w:rPr>
    </w:lvl>
    <w:lvl w:ilvl="1" w15:tentative="1">
      <w:start w:val="1"/>
      <w:numFmt w:val="bullet"/>
      <w:lvlText w:val="–"/>
      <w:lvlJc w:val="left"/>
      <w:pPr>
        <w:ind w:left="800" w:hanging="260"/>
      </w:pPr>
      <w:rPr>
        <w:color w:val="538952"/>
      </w:rPr>
    </w:lvl>
  </w:abstractNum>
  <w:abstractNum w:abstractNumId="3" w15:restartNumberingAfterBreak="0">
    <w:multiLevelType w:val="hybridMultilevel"/>
    <w:lvl w:ilvl="0" w15:tentative="1">
      <w:start w:val="1"/>
      <w:numFmt w:val="decimal"/>
      <w:lvlText w:val="%1."/>
      <w:lvlJc w:val="left"/>
      <w:pPr>
        <w:ind w:left="400" w:hanging="340"/>
      </w:pPr>
      <w:rPr>
        <w:b/>
        <w:bCs/>
        <w:color w:val="538952"/>
      </w:r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mbedTrueTypeFonts/>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222222"/>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rPr>
      <w:rFonts w:ascii="Barlow Semi Condensed" w:cs="Barlow Semi Condensed" w:eastAsia="Barlow Semi Condensed" w:hAnsi="Barlow Semi Condensed"/>
      <w:b/>
      <w:bCs/>
      <w:i/>
      <w:iCs/>
      <w:color w:val="243640"/>
      <w:sz w:val="50"/>
      <w:szCs w:val="50"/>
    </w:rPr>
  </w:style>
  <w:style w:type="paragraph" w:styleId="Heading1">
    <w:name w:val="Heading 1"/>
    <w:basedOn w:val="Normal"/>
    <w:next w:val="Normal"/>
    <w:qFormat/>
    <w:pPr>
      <w:outlineLvl w:val="0"/>
    </w:pPr>
    <w:rPr>
      <w:rFonts w:ascii="Barlow Semi Condensed" w:cs="Barlow Semi Condensed" w:eastAsia="Barlow Semi Condensed" w:hAnsi="Barlow Semi Condensed"/>
      <w:b/>
      <w:bCs/>
      <w:i/>
      <w:iCs/>
      <w:color w:val="243640"/>
      <w:sz w:val="32"/>
      <w:szCs w:val="32"/>
    </w:rPr>
  </w:style>
  <w:style w:type="paragraph" w:styleId="Heading2">
    <w:name w:val="Heading 2"/>
    <w:basedOn w:val="Normal"/>
    <w:next w:val="Normal"/>
    <w:qFormat/>
    <w:pPr>
      <w:outlineLvl w:val="1"/>
    </w:pPr>
    <w:rPr>
      <w:rFonts w:ascii="Barlow Semi Condensed" w:cs="Barlow Semi Condensed" w:eastAsia="Barlow Semi Condensed" w:hAnsi="Barlow Semi Condensed"/>
      <w:b/>
      <w:bCs/>
      <w:i/>
      <w:iCs/>
      <w:color w:val="538952"/>
      <w:sz w:val="26"/>
      <w:szCs w:val="26"/>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footer" Target="footer3.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BSCbi" Type="http://schemas.openxmlformats.org/officeDocument/2006/relationships/font" Target="fonts/font_bsc_bi.odttf"/></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Fine percorso e mantenimento</dc:title>
  <dc:creator>LazyNutritionist</dc:creator>
  <dc:description>Bonus del capitolo 21: messaggio di fine percorso in tre versioni, scheda del bilancio finale e preventivo del mantenimento.</dc:description>
  <cp:lastModifiedBy>Un-named</cp:lastModifiedBy>
  <cp:revision>1</cp:revision>
  <dcterms:created xsi:type="dcterms:W3CDTF">2026-10-21T17:43:40.062Z</dcterms:created>
  <dcterms:modified xsi:type="dcterms:W3CDTF">2026-10-21T17:43:40.062Z</dcterms:modified>
</cp:coreProperties>
</file>

<file path=docProps/custom.xml><?xml version="1.0" encoding="utf-8"?>
<Properties xmlns="http://schemas.openxmlformats.org/officeDocument/2006/custom-properties" xmlns:vt="http://schemas.openxmlformats.org/officeDocument/2006/docPropsVTypes"/>
</file>